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108" w:type="dxa"/>
        <w:tblLook w:val="01E0"/>
      </w:tblPr>
      <w:tblGrid>
        <w:gridCol w:w="4860"/>
        <w:gridCol w:w="5772"/>
      </w:tblGrid>
      <w:tr w:rsidR="000A1786" w:rsidTr="000A1786">
        <w:trPr>
          <w:trHeight w:val="2859"/>
        </w:trPr>
        <w:tc>
          <w:tcPr>
            <w:tcW w:w="4860" w:type="dxa"/>
          </w:tcPr>
          <w:p w:rsidR="000A1786" w:rsidRDefault="000A1786">
            <w:pPr>
              <w:ind w:right="-185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2695575" cy="1714500"/>
                  <wp:effectExtent l="19050" t="0" r="9525" b="0"/>
                  <wp:docPr id="1" name="Рисунок 1" descr="Шапка-письма_2021-без герб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Шапка-письма_2021-без герб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5575" cy="1714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1786" w:rsidRDefault="000A1786">
            <w:pPr>
              <w:ind w:right="-185"/>
              <w:jc w:val="center"/>
              <w:rPr>
                <w:sz w:val="12"/>
                <w:szCs w:val="12"/>
                <w:lang w:val="en-US"/>
              </w:rPr>
            </w:pPr>
          </w:p>
          <w:p w:rsidR="000A1786" w:rsidRDefault="000A1786">
            <w:pPr>
              <w:ind w:right="-18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color w:val="FFFFFF"/>
                <w:sz w:val="22"/>
                <w:u w:val="single"/>
              </w:rPr>
              <w:t>.</w:t>
            </w:r>
            <w:r>
              <w:rPr>
                <w:sz w:val="22"/>
                <w:u w:val="single"/>
              </w:rPr>
              <w:t xml:space="preserve">  25.07.2022   </w:t>
            </w:r>
            <w:r>
              <w:rPr>
                <w:color w:val="FFFFFF"/>
                <w:sz w:val="22"/>
                <w:u w:val="single"/>
              </w:rPr>
              <w:t>.</w:t>
            </w:r>
            <w:r>
              <w:rPr>
                <w:sz w:val="22"/>
              </w:rPr>
              <w:t xml:space="preserve">№ </w:t>
            </w:r>
            <w:r>
              <w:rPr>
                <w:sz w:val="22"/>
                <w:u w:val="single"/>
              </w:rPr>
              <w:t xml:space="preserve">   ДК-604  </w:t>
            </w:r>
            <w:r>
              <w:rPr>
                <w:color w:val="FFFFFF"/>
                <w:sz w:val="22"/>
                <w:u w:val="single"/>
              </w:rPr>
              <w:t>.</w:t>
            </w:r>
            <w:r>
              <w:rPr>
                <w:sz w:val="22"/>
                <w:u w:val="single"/>
              </w:rPr>
              <w:t xml:space="preserve">   </w:t>
            </w:r>
          </w:p>
          <w:p w:rsidR="000A1786" w:rsidRDefault="000A1786">
            <w:pPr>
              <w:ind w:right="-185"/>
              <w:rPr>
                <w:b/>
                <w:spacing w:val="20"/>
                <w:sz w:val="12"/>
                <w:szCs w:val="12"/>
              </w:rPr>
            </w:pPr>
          </w:p>
        </w:tc>
        <w:tc>
          <w:tcPr>
            <w:tcW w:w="5772" w:type="dxa"/>
          </w:tcPr>
          <w:p w:rsidR="000A1786" w:rsidRDefault="000A1786">
            <w:pPr>
              <w:pStyle w:val="FR1"/>
              <w:spacing w:line="240" w:lineRule="auto"/>
              <w:ind w:left="1128"/>
              <w:jc w:val="left"/>
              <w:rPr>
                <w:b w:val="0"/>
                <w:sz w:val="18"/>
                <w:szCs w:val="18"/>
              </w:rPr>
            </w:pPr>
          </w:p>
          <w:p w:rsidR="000A1786" w:rsidRDefault="000A1786">
            <w:pPr>
              <w:pStyle w:val="2"/>
              <w:spacing w:before="0" w:after="0"/>
              <w:ind w:left="1128"/>
              <w:rPr>
                <w:rFonts w:ascii="Times New Roman" w:eastAsiaTheme="minorEastAsia" w:hAnsi="Times New Roman"/>
                <w:b w:val="0"/>
                <w:i w:val="0"/>
                <w:iCs w:val="0"/>
                <w:sz w:val="18"/>
                <w:szCs w:val="18"/>
              </w:rPr>
            </w:pPr>
          </w:p>
          <w:p w:rsidR="000A1786" w:rsidRDefault="000A1786">
            <w:pPr>
              <w:pStyle w:val="FR1"/>
              <w:spacing w:line="240" w:lineRule="auto"/>
              <w:ind w:left="1128"/>
              <w:jc w:val="left"/>
              <w:rPr>
                <w:b w:val="0"/>
                <w:sz w:val="28"/>
                <w:szCs w:val="28"/>
              </w:rPr>
            </w:pPr>
          </w:p>
          <w:p w:rsidR="000A1786" w:rsidRDefault="000A1786">
            <w:pPr>
              <w:pStyle w:val="FR1"/>
              <w:spacing w:line="240" w:lineRule="auto"/>
              <w:ind w:left="1128"/>
              <w:jc w:val="left"/>
              <w:rPr>
                <w:b w:val="0"/>
                <w:sz w:val="18"/>
                <w:szCs w:val="18"/>
              </w:rPr>
            </w:pPr>
          </w:p>
          <w:p w:rsidR="000A1786" w:rsidRDefault="000A1786">
            <w:pPr>
              <w:pStyle w:val="FR1"/>
              <w:spacing w:line="240" w:lineRule="auto"/>
              <w:ind w:left="1128"/>
              <w:jc w:val="left"/>
              <w:rPr>
                <w:b w:val="0"/>
                <w:sz w:val="18"/>
                <w:szCs w:val="18"/>
              </w:rPr>
            </w:pPr>
          </w:p>
          <w:p w:rsidR="000A1786" w:rsidRDefault="000A1786">
            <w:pPr>
              <w:pStyle w:val="2"/>
              <w:spacing w:before="0" w:after="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sz w:val="18"/>
                <w:szCs w:val="18"/>
              </w:rPr>
            </w:pPr>
          </w:p>
          <w:p w:rsidR="000A1786" w:rsidRDefault="000A1786">
            <w:pPr>
              <w:pStyle w:val="2"/>
              <w:spacing w:before="0" w:after="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b w:val="0"/>
                <w:i w:val="0"/>
                <w:sz w:val="20"/>
                <w:szCs w:val="20"/>
              </w:rPr>
              <w:t xml:space="preserve">Руководителям органов исполнительной власти субъектов РФ </w:t>
            </w:r>
          </w:p>
          <w:p w:rsidR="000A1786" w:rsidRDefault="000A1786">
            <w:pPr>
              <w:pStyle w:val="2"/>
              <w:spacing w:before="0" w:after="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b w:val="0"/>
                <w:i w:val="0"/>
                <w:sz w:val="20"/>
                <w:szCs w:val="20"/>
              </w:rPr>
              <w:t xml:space="preserve">Руководителям органов местного </w:t>
            </w:r>
            <w:proofErr w:type="gramStart"/>
            <w:r>
              <w:rPr>
                <w:rFonts w:ascii="Times New Roman" w:eastAsiaTheme="minorEastAsia" w:hAnsi="Times New Roman"/>
                <w:b w:val="0"/>
                <w:i w:val="0"/>
                <w:sz w:val="20"/>
                <w:szCs w:val="20"/>
              </w:rPr>
              <w:t>самоуправлении</w:t>
            </w:r>
            <w:proofErr w:type="gramEnd"/>
            <w:r>
              <w:rPr>
                <w:rFonts w:ascii="Times New Roman" w:eastAsiaTheme="minorEastAsia" w:hAnsi="Times New Roman"/>
                <w:b w:val="0"/>
                <w:i w:val="0"/>
                <w:sz w:val="20"/>
                <w:szCs w:val="20"/>
              </w:rPr>
              <w:t xml:space="preserve"> РФ</w:t>
            </w:r>
          </w:p>
          <w:p w:rsidR="000A1786" w:rsidRDefault="000A1786">
            <w:pPr>
              <w:ind w:right="3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Руководителям агропромышленных объединений, </w:t>
            </w:r>
          </w:p>
          <w:p w:rsidR="000A1786" w:rsidRDefault="000A178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сельскохозяйственных предприятий, кооперативов </w:t>
            </w:r>
          </w:p>
          <w:p w:rsidR="000A1786" w:rsidRDefault="000A178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и фермерских хозяйств</w:t>
            </w:r>
          </w:p>
          <w:p w:rsidR="000A1786" w:rsidRDefault="000A1786">
            <w:pPr>
              <w:ind w:left="1128"/>
              <w:jc w:val="right"/>
              <w:rPr>
                <w:bCs/>
                <w:sz w:val="18"/>
                <w:szCs w:val="18"/>
              </w:rPr>
            </w:pPr>
          </w:p>
          <w:p w:rsidR="000A1786" w:rsidRDefault="000A1786"/>
        </w:tc>
      </w:tr>
    </w:tbl>
    <w:p w:rsidR="000A1786" w:rsidRDefault="000A1786" w:rsidP="000A1786">
      <w:pPr>
        <w:jc w:val="center"/>
        <w:rPr>
          <w:b/>
        </w:rPr>
      </w:pPr>
    </w:p>
    <w:p w:rsidR="000A1786" w:rsidRDefault="000A1786" w:rsidP="000A1786">
      <w:pPr>
        <w:jc w:val="center"/>
        <w:rPr>
          <w:b/>
        </w:rPr>
      </w:pPr>
      <w:r>
        <w:rPr>
          <w:b/>
        </w:rPr>
        <w:t xml:space="preserve">ПРИГЛАШЕНИЕ НА ДИСТАНЦИОННОЕ ОБУЧЕНИЕ </w:t>
      </w:r>
    </w:p>
    <w:p w:rsidR="000A1786" w:rsidRDefault="000A1786" w:rsidP="000A1786">
      <w:pPr>
        <w:jc w:val="center"/>
        <w:rPr>
          <w:b/>
        </w:rPr>
      </w:pPr>
      <w:r>
        <w:rPr>
          <w:b/>
          <w:color w:val="000000"/>
        </w:rPr>
        <w:t>«РАБОТА В ФЕДЕРАЛЬНЫХ ГОСУДАРСТВЕННЫХ ИНФОРМАЦИОННЫХ СИСТЕМАХ СЕЛЬСКОГО ХОЗЯЙСТВА: РЕКОМЕНДАЦИИ РАЗРАБОТЧИКОВ И ЭКСПЕРТОВ</w:t>
      </w:r>
      <w:r>
        <w:rPr>
          <w:b/>
        </w:rPr>
        <w:t>»</w:t>
      </w:r>
    </w:p>
    <w:p w:rsidR="000A1786" w:rsidRDefault="000A1786" w:rsidP="000A1786">
      <w:pPr>
        <w:ind w:firstLine="567"/>
        <w:jc w:val="center"/>
        <w:rPr>
          <w:b/>
          <w:sz w:val="10"/>
          <w:szCs w:val="10"/>
        </w:rPr>
      </w:pPr>
    </w:p>
    <w:p w:rsidR="000A1786" w:rsidRDefault="000A1786" w:rsidP="000A1786">
      <w:pPr>
        <w:rPr>
          <w:b/>
        </w:rPr>
      </w:pPr>
      <w:r>
        <w:rPr>
          <w:b/>
        </w:rPr>
        <w:t xml:space="preserve">                                                                  </w:t>
      </w:r>
    </w:p>
    <w:p w:rsidR="000A1786" w:rsidRDefault="000A1786" w:rsidP="000A1786">
      <w:pPr>
        <w:pStyle w:val="2"/>
        <w:spacing w:before="0" w:after="0" w:line="276" w:lineRule="auto"/>
        <w:ind w:firstLine="426"/>
        <w:jc w:val="both"/>
        <w:rPr>
          <w:rFonts w:ascii="Times New Roman" w:hAnsi="Times New Roman"/>
          <w:b w:val="0"/>
          <w:i w:val="0"/>
          <w:sz w:val="22"/>
          <w:szCs w:val="22"/>
        </w:rPr>
      </w:pPr>
      <w:r>
        <w:rPr>
          <w:rFonts w:ascii="Times New Roman" w:hAnsi="Times New Roman"/>
          <w:b w:val="0"/>
          <w:i w:val="0"/>
          <w:sz w:val="22"/>
          <w:szCs w:val="22"/>
        </w:rPr>
        <w:t xml:space="preserve">В связи с вступлением в силу в 2022 году значительных изменений в сфере ведения информации в специализированных системах Минсельхоза России и </w:t>
      </w:r>
      <w:proofErr w:type="spellStart"/>
      <w:r>
        <w:rPr>
          <w:rFonts w:ascii="Times New Roman" w:hAnsi="Times New Roman"/>
          <w:b w:val="0"/>
          <w:i w:val="0"/>
          <w:sz w:val="22"/>
          <w:szCs w:val="22"/>
        </w:rPr>
        <w:t>Россельхознадзора</w:t>
      </w:r>
      <w:proofErr w:type="spellEnd"/>
      <w:r>
        <w:rPr>
          <w:rFonts w:ascii="Times New Roman" w:hAnsi="Times New Roman"/>
          <w:b w:val="0"/>
          <w:i w:val="0"/>
          <w:sz w:val="22"/>
          <w:szCs w:val="22"/>
        </w:rPr>
        <w:t xml:space="preserve"> и высокой актуальностью затрагиваемых вопросов </w:t>
      </w:r>
      <w:r>
        <w:rPr>
          <w:rFonts w:ascii="Times New Roman" w:hAnsi="Times New Roman"/>
          <w:i w:val="0"/>
          <w:sz w:val="22"/>
          <w:szCs w:val="22"/>
        </w:rPr>
        <w:t xml:space="preserve">16-19 августа 2022 года </w:t>
      </w:r>
      <w:r>
        <w:rPr>
          <w:rFonts w:ascii="Times New Roman" w:hAnsi="Times New Roman"/>
          <w:b w:val="0"/>
          <w:i w:val="0"/>
          <w:sz w:val="22"/>
          <w:szCs w:val="22"/>
        </w:rPr>
        <w:t xml:space="preserve">пройдет дистанционное обучение (повышение квалификации) по теме </w:t>
      </w:r>
      <w:r>
        <w:rPr>
          <w:rFonts w:ascii="Times New Roman" w:hAnsi="Times New Roman"/>
          <w:i w:val="0"/>
          <w:sz w:val="22"/>
          <w:szCs w:val="22"/>
        </w:rPr>
        <w:t>«Работа в федеральных государственных информационных системах сельского хозяйства: рекомендации разработчиков и экспертов».</w:t>
      </w:r>
      <w:r>
        <w:rPr>
          <w:rFonts w:ascii="Times New Roman" w:hAnsi="Times New Roman"/>
          <w:b w:val="0"/>
          <w:i w:val="0"/>
          <w:sz w:val="22"/>
          <w:szCs w:val="22"/>
        </w:rPr>
        <w:t xml:space="preserve"> </w:t>
      </w:r>
    </w:p>
    <w:p w:rsidR="000A1786" w:rsidRDefault="000A1786" w:rsidP="000A1786">
      <w:pPr>
        <w:pStyle w:val="2"/>
        <w:spacing w:before="0" w:after="0" w:line="276" w:lineRule="auto"/>
        <w:ind w:firstLine="426"/>
        <w:jc w:val="both"/>
        <w:rPr>
          <w:rFonts w:ascii="Times New Roman" w:hAnsi="Times New Roman"/>
          <w:b w:val="0"/>
          <w:i w:val="0"/>
          <w:sz w:val="22"/>
          <w:szCs w:val="22"/>
        </w:rPr>
      </w:pPr>
      <w:r>
        <w:rPr>
          <w:rFonts w:ascii="Times New Roman" w:hAnsi="Times New Roman"/>
          <w:b w:val="0"/>
          <w:i w:val="0"/>
          <w:sz w:val="22"/>
          <w:szCs w:val="22"/>
        </w:rPr>
        <w:t>В ходе обучения будут рассмотрены последние изменения нормативно-правовой базы, регламентирующие работу отрасли сельского хозяйства в 2022 году. Особое внимание будет уделено эксперименту по применению искусственного интеллекта и аналитических модулей при мониторинге ФГИС «</w:t>
      </w:r>
      <w:proofErr w:type="spellStart"/>
      <w:r>
        <w:rPr>
          <w:rFonts w:ascii="Times New Roman" w:hAnsi="Times New Roman"/>
          <w:b w:val="0"/>
          <w:i w:val="0"/>
          <w:sz w:val="22"/>
          <w:szCs w:val="22"/>
        </w:rPr>
        <w:t>ВетИС</w:t>
      </w:r>
      <w:proofErr w:type="spellEnd"/>
      <w:r>
        <w:rPr>
          <w:rFonts w:ascii="Times New Roman" w:hAnsi="Times New Roman"/>
          <w:b w:val="0"/>
          <w:i w:val="0"/>
          <w:sz w:val="22"/>
          <w:szCs w:val="22"/>
        </w:rPr>
        <w:t>», а также работе в различных федеральных государственных информационных системах («Паспорт», «Меркурий», «Аргус», «Цербер»). Эксперты представят актуальную информацию о внедрении ФГИС «Сатурн» в промышленную эксплуатацию с 01.09.2022 года, а также рассмотрят проблемы и пути их решения, возникшие в период опытной эксплуатации системы. Участники обучения получат подробную информацию по обязательному использованию ФГИС «Зерно» с 01.09.2022 года в соответствии с ПП РФ от 09.10.2021 N1722.</w:t>
      </w:r>
    </w:p>
    <w:p w:rsidR="000A1786" w:rsidRDefault="000A1786" w:rsidP="000A1786">
      <w:pPr>
        <w:pStyle w:val="2"/>
        <w:spacing w:before="0" w:after="0" w:line="276" w:lineRule="auto"/>
        <w:ind w:firstLine="426"/>
        <w:jc w:val="both"/>
        <w:rPr>
          <w:rFonts w:ascii="Times New Roman" w:hAnsi="Times New Roman"/>
          <w:b w:val="0"/>
          <w:i w:val="0"/>
          <w:sz w:val="22"/>
          <w:szCs w:val="22"/>
        </w:rPr>
      </w:pPr>
      <w:r>
        <w:rPr>
          <w:rFonts w:ascii="Times New Roman" w:hAnsi="Times New Roman"/>
          <w:b w:val="0"/>
          <w:i w:val="0"/>
          <w:sz w:val="22"/>
          <w:szCs w:val="22"/>
        </w:rPr>
        <w:t>В качестве спикеров в дистанционном обучении примут участие представители Министерства сельского хозяйства и продовольствия Московской области, эксперты мониторинговой группы по контролю за оформлением ветеринарных сопроводительных документов уполномоченными лицами и аттестованными специалистами по Московской области, ведущие сотрудники кафедры правоведения ФГБОУ ВО «Российский Государственный Аграрный Университет – МСХА имени К.А. Тимирязева», преподаватели Российской академии кадрового обеспечения АПК.</w:t>
      </w:r>
    </w:p>
    <w:p w:rsidR="000A1786" w:rsidRDefault="000A1786" w:rsidP="000A1786">
      <w:pPr>
        <w:pStyle w:val="2"/>
        <w:spacing w:before="0" w:after="0" w:line="276" w:lineRule="auto"/>
        <w:ind w:firstLine="426"/>
        <w:jc w:val="both"/>
        <w:rPr>
          <w:rFonts w:ascii="Times New Roman" w:hAnsi="Times New Roman"/>
          <w:b w:val="0"/>
          <w:i w:val="0"/>
          <w:sz w:val="22"/>
          <w:szCs w:val="22"/>
        </w:rPr>
      </w:pPr>
      <w:r>
        <w:rPr>
          <w:rFonts w:ascii="Times New Roman" w:hAnsi="Times New Roman"/>
          <w:b w:val="0"/>
          <w:i w:val="0"/>
          <w:sz w:val="22"/>
          <w:szCs w:val="22"/>
        </w:rPr>
        <w:t>Для обучения в инновационном формате дистанционного повышения квалификации</w:t>
      </w:r>
      <w:r>
        <w:rPr>
          <w:rFonts w:eastAsia="Calibri"/>
          <w:sz w:val="22"/>
          <w:szCs w:val="22"/>
          <w:lang w:eastAsia="en-US"/>
        </w:rPr>
        <w:t xml:space="preserve"> </w:t>
      </w:r>
      <w:r>
        <w:rPr>
          <w:rFonts w:ascii="Times New Roman" w:hAnsi="Times New Roman"/>
          <w:b w:val="0"/>
          <w:i w:val="0"/>
          <w:sz w:val="22"/>
          <w:szCs w:val="22"/>
        </w:rPr>
        <w:t>приглашаются руководители и специалисты агропромышленных объединений, сельскохозяйственных предприятий, кооперативов и фермерских хозяйств.</w:t>
      </w:r>
    </w:p>
    <w:p w:rsidR="000A1786" w:rsidRDefault="000A1786" w:rsidP="000A1786">
      <w:pPr>
        <w:pStyle w:val="a7"/>
        <w:spacing w:line="276" w:lineRule="auto"/>
        <w:ind w:left="0" w:firstLine="426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 xml:space="preserve">Просим проинформировать о проведении обучения руководителей соответствующих подразделений органов местного самоуправления, подведомственных и заинтересованных учреждений, а также разместить информацию в региональных СМИ и </w:t>
      </w:r>
      <w:proofErr w:type="spellStart"/>
      <w:r>
        <w:rPr>
          <w:sz w:val="22"/>
          <w:szCs w:val="22"/>
        </w:rPr>
        <w:t>интернет-ресурсах</w:t>
      </w:r>
      <w:proofErr w:type="spellEnd"/>
      <w:r>
        <w:rPr>
          <w:sz w:val="22"/>
          <w:szCs w:val="22"/>
        </w:rPr>
        <w:t>.</w:t>
      </w:r>
    </w:p>
    <w:p w:rsidR="000A1786" w:rsidRDefault="000A1786" w:rsidP="000A1786">
      <w:pPr>
        <w:pStyle w:val="a7"/>
        <w:spacing w:line="276" w:lineRule="auto"/>
        <w:ind w:left="0" w:firstLine="426"/>
        <w:jc w:val="both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3965575</wp:posOffset>
            </wp:positionH>
            <wp:positionV relativeFrom="paragraph">
              <wp:posOffset>114935</wp:posOffset>
            </wp:positionV>
            <wp:extent cx="1685925" cy="1676400"/>
            <wp:effectExtent l="19050" t="0" r="9525" b="0"/>
            <wp:wrapNone/>
            <wp:docPr id="6" name="Рисунок 6" descr="Печать-2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ечать-202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6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2"/>
          <w:szCs w:val="22"/>
        </w:rPr>
        <w:t xml:space="preserve">Мероприятие будет проходить в </w:t>
      </w:r>
      <w:r>
        <w:rPr>
          <w:b/>
          <w:sz w:val="22"/>
          <w:szCs w:val="22"/>
        </w:rPr>
        <w:t>дистанционном</w:t>
      </w:r>
      <w:r>
        <w:rPr>
          <w:sz w:val="22"/>
          <w:szCs w:val="22"/>
        </w:rPr>
        <w:t xml:space="preserve"> формате на платформе </w:t>
      </w:r>
      <w:proofErr w:type="spellStart"/>
      <w:r>
        <w:rPr>
          <w:b/>
          <w:sz w:val="22"/>
          <w:szCs w:val="22"/>
        </w:rPr>
        <w:t>GetCourse</w:t>
      </w:r>
      <w:proofErr w:type="spellEnd"/>
      <w:r>
        <w:rPr>
          <w:sz w:val="22"/>
          <w:szCs w:val="22"/>
        </w:rPr>
        <w:t>.</w:t>
      </w:r>
    </w:p>
    <w:p w:rsidR="000A1786" w:rsidRDefault="000A1786" w:rsidP="000A1786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О принятом Вами </w:t>
      </w:r>
      <w:proofErr w:type="gramStart"/>
      <w:r>
        <w:rPr>
          <w:sz w:val="22"/>
          <w:szCs w:val="22"/>
        </w:rPr>
        <w:t>решении</w:t>
      </w:r>
      <w:proofErr w:type="gramEnd"/>
      <w:r>
        <w:rPr>
          <w:sz w:val="22"/>
          <w:szCs w:val="22"/>
        </w:rPr>
        <w:t xml:space="preserve"> об участии просим сообщить </w:t>
      </w:r>
      <w:r>
        <w:rPr>
          <w:b/>
          <w:sz w:val="22"/>
          <w:szCs w:val="22"/>
        </w:rPr>
        <w:t>вашему менеджеру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Цыбаневой</w:t>
      </w:r>
      <w:proofErr w:type="spellEnd"/>
      <w:r>
        <w:rPr>
          <w:sz w:val="22"/>
          <w:szCs w:val="22"/>
        </w:rPr>
        <w:t xml:space="preserve"> Марине Павловне по тел</w:t>
      </w:r>
      <w:r>
        <w:rPr>
          <w:b/>
          <w:bCs/>
          <w:sz w:val="22"/>
          <w:szCs w:val="22"/>
        </w:rPr>
        <w:t>. 8-965-186-89-61</w:t>
      </w:r>
      <w:r>
        <w:rPr>
          <w:sz w:val="22"/>
          <w:szCs w:val="22"/>
        </w:rPr>
        <w:t xml:space="preserve"> или электронной почте </w:t>
      </w:r>
      <w:hyperlink r:id="rId7" w:history="1">
        <w:r>
          <w:rPr>
            <w:rStyle w:val="a3"/>
            <w:b/>
            <w:sz w:val="22"/>
            <w:szCs w:val="22"/>
            <w:lang w:val="en-US"/>
          </w:rPr>
          <w:t>mts</w:t>
        </w:r>
        <w:r>
          <w:rPr>
            <w:rStyle w:val="a3"/>
            <w:b/>
            <w:sz w:val="22"/>
            <w:szCs w:val="22"/>
          </w:rPr>
          <w:t>.</w:t>
        </w:r>
        <w:r>
          <w:rPr>
            <w:rStyle w:val="a3"/>
            <w:b/>
            <w:sz w:val="22"/>
            <w:szCs w:val="22"/>
            <w:lang w:val="en-US"/>
          </w:rPr>
          <w:t>zdrav</w:t>
        </w:r>
        <w:r>
          <w:rPr>
            <w:rStyle w:val="a3"/>
            <w:b/>
            <w:sz w:val="22"/>
            <w:szCs w:val="22"/>
          </w:rPr>
          <w:t>-</w:t>
        </w:r>
        <w:r>
          <w:rPr>
            <w:rStyle w:val="a3"/>
            <w:b/>
            <w:sz w:val="22"/>
            <w:szCs w:val="22"/>
            <w:lang w:val="en-US"/>
          </w:rPr>
          <w:t>seminar</w:t>
        </w:r>
        <w:r>
          <w:rPr>
            <w:rStyle w:val="a3"/>
            <w:b/>
            <w:sz w:val="22"/>
            <w:szCs w:val="22"/>
          </w:rPr>
          <w:t>@</w:t>
        </w:r>
        <w:r>
          <w:rPr>
            <w:rStyle w:val="a3"/>
            <w:b/>
            <w:sz w:val="22"/>
            <w:szCs w:val="22"/>
            <w:lang w:val="en-US"/>
          </w:rPr>
          <w:t>mail</w:t>
        </w:r>
        <w:r>
          <w:rPr>
            <w:rStyle w:val="a3"/>
            <w:b/>
            <w:sz w:val="22"/>
            <w:szCs w:val="22"/>
          </w:rPr>
          <w:t>.</w:t>
        </w:r>
        <w:r>
          <w:rPr>
            <w:rStyle w:val="a3"/>
            <w:b/>
            <w:sz w:val="22"/>
            <w:szCs w:val="22"/>
            <w:lang w:val="en-US"/>
          </w:rPr>
          <w:t>ru</w:t>
        </w:r>
      </w:hyperlink>
      <w:r>
        <w:rPr>
          <w:b/>
          <w:sz w:val="22"/>
          <w:szCs w:val="22"/>
        </w:rPr>
        <w:t>.</w:t>
      </w:r>
    </w:p>
    <w:p w:rsidR="000A1786" w:rsidRDefault="000A1786" w:rsidP="000A1786">
      <w:pPr>
        <w:tabs>
          <w:tab w:val="left" w:pos="540"/>
        </w:tabs>
        <w:spacing w:line="276" w:lineRule="auto"/>
        <w:ind w:right="49" w:firstLine="426"/>
        <w:jc w:val="both"/>
        <w:rPr>
          <w:b/>
          <w:bCs/>
          <w:i/>
          <w:iCs/>
          <w:color w:val="000000"/>
          <w:sz w:val="23"/>
          <w:szCs w:val="23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5044440</wp:posOffset>
            </wp:positionH>
            <wp:positionV relativeFrom="paragraph">
              <wp:posOffset>8558530</wp:posOffset>
            </wp:positionV>
            <wp:extent cx="1628775" cy="1619250"/>
            <wp:effectExtent l="19050" t="0" r="9525" b="0"/>
            <wp:wrapNone/>
            <wp:docPr id="5" name="Рисунок 2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619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A1786" w:rsidRDefault="000A1786" w:rsidP="000A1786">
      <w:pPr>
        <w:pStyle w:val="2"/>
        <w:spacing w:before="0" w:after="0" w:line="276" w:lineRule="auto"/>
        <w:ind w:firstLine="426"/>
        <w:jc w:val="both"/>
        <w:rPr>
          <w:rFonts w:ascii="Times New Roman" w:hAnsi="Times New Roman"/>
          <w:b w:val="0"/>
          <w:bCs w:val="0"/>
          <w:i w:val="0"/>
          <w:iCs w:val="0"/>
          <w:color w:val="000000"/>
          <w:sz w:val="23"/>
          <w:szCs w:val="23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3837940</wp:posOffset>
            </wp:positionH>
            <wp:positionV relativeFrom="paragraph">
              <wp:posOffset>113030</wp:posOffset>
            </wp:positionV>
            <wp:extent cx="1276350" cy="619125"/>
            <wp:effectExtent l="19050" t="0" r="0" b="0"/>
            <wp:wrapNone/>
            <wp:docPr id="2" name="Рисунок 7" descr="Подпись - Михее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Подпись - Михеев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3"/>
          <w:szCs w:val="23"/>
        </w:rPr>
        <w:t>Приложение к письму: программа дистанционного обучения (2 л.)</w:t>
      </w:r>
    </w:p>
    <w:p w:rsidR="000A1786" w:rsidRDefault="000A1786" w:rsidP="000A1786">
      <w:pPr>
        <w:pStyle w:val="2"/>
        <w:spacing w:before="0" w:after="0"/>
        <w:ind w:firstLine="708"/>
        <w:jc w:val="both"/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4703445</wp:posOffset>
            </wp:positionH>
            <wp:positionV relativeFrom="paragraph">
              <wp:posOffset>8043545</wp:posOffset>
            </wp:positionV>
            <wp:extent cx="1428750" cy="1447800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47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A1786" w:rsidRDefault="000A1786" w:rsidP="000A1786">
      <w:pPr>
        <w:rPr>
          <w:b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5213985</wp:posOffset>
            </wp:positionH>
            <wp:positionV relativeFrom="paragraph">
              <wp:posOffset>8126095</wp:posOffset>
            </wp:positionV>
            <wp:extent cx="1428750" cy="1447800"/>
            <wp:effectExtent l="1905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47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     </w:t>
      </w:r>
      <w:r>
        <w:rPr>
          <w:b/>
        </w:rPr>
        <w:t>Председатель Совета                                                                                           А.В. Михеев</w:t>
      </w:r>
    </w:p>
    <w:p w:rsidR="000A1786" w:rsidRDefault="000A1786" w:rsidP="000A1786">
      <w:pPr>
        <w:pStyle w:val="a4"/>
        <w:tabs>
          <w:tab w:val="center" w:pos="567"/>
        </w:tabs>
        <w:ind w:right="49"/>
        <w:rPr>
          <w:sz w:val="18"/>
          <w:szCs w:val="18"/>
        </w:rPr>
      </w:pPr>
    </w:p>
    <w:p w:rsidR="000A1786" w:rsidRDefault="000A1786" w:rsidP="000A1786">
      <w:pPr>
        <w:pStyle w:val="a4"/>
        <w:tabs>
          <w:tab w:val="center" w:pos="567"/>
        </w:tabs>
        <w:ind w:right="49"/>
        <w:rPr>
          <w:sz w:val="18"/>
          <w:szCs w:val="18"/>
        </w:rPr>
      </w:pPr>
    </w:p>
    <w:p w:rsidR="000A1786" w:rsidRDefault="000A1786" w:rsidP="000A1786">
      <w:pPr>
        <w:pStyle w:val="a4"/>
        <w:tabs>
          <w:tab w:val="center" w:pos="567"/>
        </w:tabs>
        <w:ind w:right="49"/>
        <w:rPr>
          <w:sz w:val="18"/>
          <w:szCs w:val="18"/>
        </w:rPr>
      </w:pPr>
    </w:p>
    <w:p w:rsidR="000A1786" w:rsidRDefault="000A1786" w:rsidP="000A1786">
      <w:pPr>
        <w:pStyle w:val="a4"/>
        <w:tabs>
          <w:tab w:val="center" w:pos="567"/>
        </w:tabs>
        <w:ind w:right="59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Исп. </w:t>
      </w:r>
      <w:proofErr w:type="spellStart"/>
      <w:r>
        <w:rPr>
          <w:bCs/>
          <w:sz w:val="16"/>
          <w:szCs w:val="16"/>
        </w:rPr>
        <w:t>Цыбанева</w:t>
      </w:r>
      <w:proofErr w:type="spellEnd"/>
      <w:r>
        <w:rPr>
          <w:bCs/>
          <w:sz w:val="16"/>
          <w:szCs w:val="16"/>
        </w:rPr>
        <w:t xml:space="preserve"> М.П.</w:t>
      </w:r>
    </w:p>
    <w:p w:rsidR="000A1786" w:rsidRDefault="000A1786" w:rsidP="000A1786">
      <w:pPr>
        <w:pStyle w:val="a4"/>
        <w:tabs>
          <w:tab w:val="center" w:pos="-426"/>
        </w:tabs>
        <w:ind w:right="59"/>
        <w:rPr>
          <w:bCs/>
          <w:sz w:val="16"/>
          <w:szCs w:val="16"/>
        </w:rPr>
      </w:pPr>
      <w:r>
        <w:rPr>
          <w:bCs/>
          <w:sz w:val="16"/>
          <w:szCs w:val="16"/>
        </w:rPr>
        <w:t>тел. (499) 799-71-80 доб.219</w:t>
      </w:r>
    </w:p>
    <w:p w:rsidR="00895AD6" w:rsidRPr="009278D8" w:rsidRDefault="00895AD6" w:rsidP="00895AD6">
      <w:pPr>
        <w:jc w:val="center"/>
        <w:rPr>
          <w:snapToGrid w:val="0"/>
          <w:color w:val="000000"/>
          <w:w w:val="0"/>
          <w:u w:color="000000"/>
          <w:bdr w:val="none" w:sz="0" w:space="0" w:color="000000"/>
          <w:shd w:val="clear" w:color="000000" w:fill="000000"/>
        </w:rPr>
      </w:pPr>
      <w:r w:rsidRPr="009278D8">
        <w:lastRenderedPageBreak/>
        <w:t>ПРИГЛАШЕНИЕ НА ДИСТАНЦИОННОЕ ОБУЧЕНИЕ (ПОВЫШЕНИЕ КВАЛИФИКАЦИИ</w:t>
      </w:r>
      <w:r>
        <w:t>,32 ч</w:t>
      </w:r>
      <w:r w:rsidRPr="009278D8">
        <w:t>)</w:t>
      </w:r>
    </w:p>
    <w:p w:rsidR="00895AD6" w:rsidRDefault="00895AD6" w:rsidP="00895AD6">
      <w:pPr>
        <w:jc w:val="center"/>
        <w:rPr>
          <w:b/>
          <w:color w:val="000000"/>
        </w:rPr>
      </w:pPr>
      <w:r w:rsidRPr="0062662E">
        <w:rPr>
          <w:b/>
          <w:color w:val="000000"/>
        </w:rPr>
        <w:t>«</w:t>
      </w:r>
      <w:r>
        <w:rPr>
          <w:b/>
          <w:color w:val="000000"/>
        </w:rPr>
        <w:t>РАБОТА В ФЕДЕРАЛЬНЫХ ГОСУДАРСТВЕННЫХ ИНФОРМАЦИОННЫХ СИСТЕМАХ СЕЛЬСКОГО ХОЗЯЙСТВА: РЕКОМЕНДАЦИИ РАЗРАБОТЧКИОВ И ЭКСПЕРТОВ</w:t>
      </w:r>
      <w:r w:rsidRPr="0062662E">
        <w:rPr>
          <w:b/>
          <w:color w:val="000000"/>
        </w:rPr>
        <w:t>»</w:t>
      </w:r>
    </w:p>
    <w:p w:rsidR="00895AD6" w:rsidRDefault="00895AD6" w:rsidP="00895AD6">
      <w:pPr>
        <w:ind w:left="360" w:right="180"/>
        <w:jc w:val="center"/>
        <w:rPr>
          <w:b/>
          <w:i/>
        </w:rPr>
      </w:pPr>
      <w:r w:rsidRPr="00F3734A">
        <w:rPr>
          <w:b/>
          <w:i/>
        </w:rPr>
        <w:t xml:space="preserve">16-19 августа 2022 года, платформа </w:t>
      </w:r>
      <w:proofErr w:type="spellStart"/>
      <w:r w:rsidRPr="00F3734A">
        <w:rPr>
          <w:b/>
          <w:i/>
        </w:rPr>
        <w:t>GetCourse</w:t>
      </w:r>
      <w:proofErr w:type="spellEnd"/>
    </w:p>
    <w:p w:rsidR="00895AD6" w:rsidRPr="00005C80" w:rsidRDefault="00895AD6" w:rsidP="00895AD6">
      <w:pPr>
        <w:ind w:left="360" w:right="180"/>
        <w:jc w:val="center"/>
        <w:rPr>
          <w:b/>
          <w:sz w:val="16"/>
          <w:szCs w:val="16"/>
        </w:rPr>
      </w:pPr>
    </w:p>
    <w:p w:rsidR="00895AD6" w:rsidRPr="00F3734A" w:rsidRDefault="00895AD6" w:rsidP="00895AD6">
      <w:pPr>
        <w:jc w:val="both"/>
        <w:rPr>
          <w:b/>
          <w:sz w:val="21"/>
          <w:szCs w:val="21"/>
        </w:rPr>
      </w:pPr>
      <w:r w:rsidRPr="00F3734A">
        <w:rPr>
          <w:b/>
          <w:sz w:val="21"/>
          <w:szCs w:val="21"/>
        </w:rPr>
        <w:t>В ходе обучения будут рассмотрены следующие вопросы:</w:t>
      </w:r>
    </w:p>
    <w:p w:rsidR="00895AD6" w:rsidRPr="00005C80" w:rsidRDefault="00895AD6" w:rsidP="00895AD6">
      <w:pPr>
        <w:numPr>
          <w:ilvl w:val="0"/>
          <w:numId w:val="3"/>
        </w:numPr>
        <w:ind w:left="0" w:hanging="284"/>
        <w:jc w:val="both"/>
        <w:rPr>
          <w:sz w:val="21"/>
          <w:szCs w:val="21"/>
        </w:rPr>
      </w:pPr>
      <w:r w:rsidRPr="00005C80">
        <w:rPr>
          <w:b/>
          <w:sz w:val="21"/>
          <w:szCs w:val="21"/>
        </w:rPr>
        <w:t>Последние изменения законодательства РФ в сфере сельского хозяйства.</w:t>
      </w:r>
      <w:r w:rsidRPr="00005C80">
        <w:rPr>
          <w:color w:val="000000"/>
          <w:sz w:val="21"/>
          <w:szCs w:val="21"/>
          <w:lang w:eastAsia="en-US"/>
        </w:rPr>
        <w:t xml:space="preserve"> ПП РФ №327 (с </w:t>
      </w:r>
      <w:proofErr w:type="spellStart"/>
      <w:r w:rsidRPr="00005C80">
        <w:rPr>
          <w:color w:val="000000"/>
          <w:sz w:val="21"/>
          <w:szCs w:val="21"/>
          <w:lang w:eastAsia="en-US"/>
        </w:rPr>
        <w:t>изм</w:t>
      </w:r>
      <w:proofErr w:type="spellEnd"/>
      <w:r w:rsidRPr="00005C80">
        <w:rPr>
          <w:color w:val="000000"/>
          <w:sz w:val="21"/>
          <w:szCs w:val="21"/>
          <w:lang w:eastAsia="en-US"/>
        </w:rPr>
        <w:t xml:space="preserve">. и доп., вступ. в силу с 01.03.22). Нормы и требования ФЗ №248-ФЗ от 31.07.20 (с </w:t>
      </w:r>
      <w:proofErr w:type="spellStart"/>
      <w:r w:rsidRPr="00005C80">
        <w:rPr>
          <w:color w:val="000000"/>
          <w:sz w:val="21"/>
          <w:szCs w:val="21"/>
          <w:lang w:eastAsia="en-US"/>
        </w:rPr>
        <w:t>изм</w:t>
      </w:r>
      <w:proofErr w:type="spellEnd"/>
      <w:r w:rsidRPr="00005C80">
        <w:rPr>
          <w:color w:val="000000"/>
          <w:sz w:val="21"/>
          <w:szCs w:val="21"/>
          <w:lang w:eastAsia="en-US"/>
        </w:rPr>
        <w:t xml:space="preserve">. и доп., вступ. в силу с 01.01.22), ПП РФ N1081 от 30.06.21 (ред. от 07.02.22, </w:t>
      </w:r>
      <w:proofErr w:type="gramStart"/>
      <w:r w:rsidRPr="00005C80">
        <w:rPr>
          <w:color w:val="000000"/>
          <w:sz w:val="21"/>
          <w:szCs w:val="21"/>
          <w:lang w:eastAsia="en-US"/>
        </w:rPr>
        <w:t>с</w:t>
      </w:r>
      <w:proofErr w:type="gramEnd"/>
      <w:r w:rsidRPr="00005C80">
        <w:rPr>
          <w:color w:val="000000"/>
          <w:sz w:val="21"/>
          <w:szCs w:val="21"/>
          <w:lang w:eastAsia="en-US"/>
        </w:rPr>
        <w:t xml:space="preserve"> </w:t>
      </w:r>
      <w:proofErr w:type="spellStart"/>
      <w:r w:rsidRPr="00005C80">
        <w:rPr>
          <w:color w:val="000000"/>
          <w:sz w:val="21"/>
          <w:szCs w:val="21"/>
          <w:lang w:eastAsia="en-US"/>
        </w:rPr>
        <w:t>изм</w:t>
      </w:r>
      <w:proofErr w:type="spellEnd"/>
      <w:r w:rsidRPr="00005C80">
        <w:rPr>
          <w:color w:val="000000"/>
          <w:sz w:val="21"/>
          <w:szCs w:val="21"/>
          <w:lang w:eastAsia="en-US"/>
        </w:rPr>
        <w:t xml:space="preserve">. и доп., вступ. в силу с 01.03.22). Актуализация полномочий Минсельхоза России (ПП РФ N420 от 21.03.22). </w:t>
      </w:r>
      <w:r w:rsidRPr="00005C80">
        <w:rPr>
          <w:sz w:val="21"/>
          <w:szCs w:val="21"/>
        </w:rPr>
        <w:t xml:space="preserve">Указ Президента РФ от 18.04.22 №210 «О временном порядке ввоза в Российскую Федерацию пестицидов и </w:t>
      </w:r>
      <w:proofErr w:type="spellStart"/>
      <w:r w:rsidRPr="00005C80">
        <w:rPr>
          <w:sz w:val="21"/>
          <w:szCs w:val="21"/>
        </w:rPr>
        <w:t>агрохимикатов</w:t>
      </w:r>
      <w:proofErr w:type="spellEnd"/>
      <w:r w:rsidRPr="00005C80">
        <w:rPr>
          <w:sz w:val="21"/>
          <w:szCs w:val="21"/>
        </w:rPr>
        <w:t>» (</w:t>
      </w:r>
      <w:proofErr w:type="spellStart"/>
      <w:r w:rsidRPr="00005C80">
        <w:rPr>
          <w:sz w:val="21"/>
          <w:szCs w:val="21"/>
        </w:rPr>
        <w:t>ПиА</w:t>
      </w:r>
      <w:proofErr w:type="spellEnd"/>
      <w:r w:rsidRPr="00005C80">
        <w:rPr>
          <w:sz w:val="21"/>
          <w:szCs w:val="21"/>
        </w:rPr>
        <w:t xml:space="preserve">). Сокращение </w:t>
      </w:r>
      <w:proofErr w:type="gramStart"/>
      <w:r w:rsidRPr="00005C80">
        <w:rPr>
          <w:sz w:val="21"/>
          <w:szCs w:val="21"/>
        </w:rPr>
        <w:t>сроков проведения экспертизы результатов регистрационных испытаний</w:t>
      </w:r>
      <w:proofErr w:type="gramEnd"/>
      <w:r w:rsidRPr="00005C80">
        <w:rPr>
          <w:sz w:val="21"/>
          <w:szCs w:val="21"/>
        </w:rPr>
        <w:t xml:space="preserve"> </w:t>
      </w:r>
      <w:proofErr w:type="spellStart"/>
      <w:r w:rsidRPr="00005C80">
        <w:rPr>
          <w:sz w:val="21"/>
          <w:szCs w:val="21"/>
        </w:rPr>
        <w:t>ПиА</w:t>
      </w:r>
      <w:proofErr w:type="spellEnd"/>
      <w:r w:rsidRPr="00005C80">
        <w:rPr>
          <w:sz w:val="21"/>
          <w:szCs w:val="21"/>
        </w:rPr>
        <w:t xml:space="preserve"> с 01.03.22. Порядок исключения </w:t>
      </w:r>
      <w:proofErr w:type="spellStart"/>
      <w:r w:rsidRPr="00005C80">
        <w:rPr>
          <w:sz w:val="21"/>
          <w:szCs w:val="21"/>
        </w:rPr>
        <w:t>ПиА</w:t>
      </w:r>
      <w:proofErr w:type="spellEnd"/>
      <w:r w:rsidRPr="00005C80">
        <w:rPr>
          <w:sz w:val="21"/>
          <w:szCs w:val="21"/>
        </w:rPr>
        <w:t xml:space="preserve"> из Государственного каталога, разрешенных к применению на территории РФ (ПП РФ от 12.02.22 N157). ПП РФ от 15.02.22 N176, ПП РФ от 15.02.22 N178. Приказ Минсельхоза России от 11.02.22 N70. ПП РФ N381 от 16.03.22. </w:t>
      </w:r>
    </w:p>
    <w:p w:rsidR="00895AD6" w:rsidRPr="00005C80" w:rsidRDefault="00895AD6" w:rsidP="00895AD6">
      <w:pPr>
        <w:numPr>
          <w:ilvl w:val="0"/>
          <w:numId w:val="3"/>
        </w:numPr>
        <w:ind w:left="0" w:hanging="284"/>
        <w:jc w:val="both"/>
        <w:rPr>
          <w:color w:val="000000"/>
          <w:sz w:val="21"/>
          <w:szCs w:val="21"/>
          <w:lang w:eastAsia="en-US"/>
        </w:rPr>
      </w:pPr>
      <w:r w:rsidRPr="00005C80">
        <w:rPr>
          <w:b/>
          <w:color w:val="000000"/>
          <w:sz w:val="21"/>
          <w:szCs w:val="21"/>
          <w:lang w:eastAsia="en-US"/>
        </w:rPr>
        <w:t>Применение системы искусственного интеллекта (ИИ) в сельском хозяйстве.</w:t>
      </w:r>
      <w:r w:rsidRPr="00005C80">
        <w:rPr>
          <w:color w:val="000000"/>
          <w:sz w:val="21"/>
          <w:szCs w:val="21"/>
          <w:lang w:eastAsia="en-US"/>
        </w:rPr>
        <w:t xml:space="preserve"> Правила и регламенты нового рынка ИИ в агропромышленном комплексе. Введение с 01.03.22 ГОСТ </w:t>
      </w:r>
      <w:proofErr w:type="gramStart"/>
      <w:r w:rsidRPr="00005C80">
        <w:rPr>
          <w:color w:val="000000"/>
          <w:sz w:val="21"/>
          <w:szCs w:val="21"/>
          <w:lang w:eastAsia="en-US"/>
        </w:rPr>
        <w:t>Р</w:t>
      </w:r>
      <w:proofErr w:type="gramEnd"/>
      <w:r w:rsidRPr="00005C80">
        <w:rPr>
          <w:color w:val="000000"/>
          <w:sz w:val="21"/>
          <w:szCs w:val="21"/>
          <w:lang w:eastAsia="en-US"/>
        </w:rPr>
        <w:t xml:space="preserve"> 59920-2021 (в ред. от 01.06.22). Требования к обеспечению характеристик эксплуатационной безопасности систем автоматизированного управления движением </w:t>
      </w:r>
      <w:hyperlink r:id="rId11" w:tooltip="Сельское хозяйство и рыболовство" w:history="1">
        <w:r w:rsidRPr="00005C80">
          <w:rPr>
            <w:color w:val="000000"/>
            <w:sz w:val="21"/>
            <w:szCs w:val="21"/>
            <w:lang w:eastAsia="en-US"/>
          </w:rPr>
          <w:t>сельскохозяйственной</w:t>
        </w:r>
      </w:hyperlink>
      <w:r w:rsidRPr="00005C80">
        <w:rPr>
          <w:color w:val="000000"/>
          <w:sz w:val="21"/>
          <w:szCs w:val="21"/>
          <w:lang w:eastAsia="en-US"/>
        </w:rPr>
        <w:t> техники. Вопросы эксплуатационной безопасности использования систем ИИ и критерии их подтверждения в АПК. Эксперимент по применению искусственного интеллекта и аналитических модулей при мониторинге ФГИС «</w:t>
      </w:r>
      <w:proofErr w:type="spellStart"/>
      <w:r w:rsidRPr="00005C80">
        <w:rPr>
          <w:color w:val="000000"/>
          <w:sz w:val="21"/>
          <w:szCs w:val="21"/>
          <w:lang w:eastAsia="en-US"/>
        </w:rPr>
        <w:t>ВетИС</w:t>
      </w:r>
      <w:proofErr w:type="spellEnd"/>
      <w:r w:rsidRPr="00005C80">
        <w:rPr>
          <w:color w:val="000000"/>
          <w:sz w:val="21"/>
          <w:szCs w:val="21"/>
          <w:lang w:eastAsia="en-US"/>
        </w:rPr>
        <w:t>».</w:t>
      </w:r>
    </w:p>
    <w:p w:rsidR="00895AD6" w:rsidRPr="00005C80" w:rsidRDefault="00895AD6" w:rsidP="00895AD6">
      <w:pPr>
        <w:numPr>
          <w:ilvl w:val="0"/>
          <w:numId w:val="3"/>
        </w:numPr>
        <w:ind w:left="0" w:hanging="284"/>
        <w:jc w:val="both"/>
        <w:rPr>
          <w:color w:val="000000"/>
          <w:sz w:val="21"/>
          <w:szCs w:val="21"/>
          <w:lang w:eastAsia="en-US"/>
        </w:rPr>
      </w:pPr>
      <w:r w:rsidRPr="00005C80">
        <w:rPr>
          <w:b/>
          <w:color w:val="000000"/>
          <w:sz w:val="21"/>
          <w:szCs w:val="21"/>
          <w:lang w:eastAsia="en-US"/>
        </w:rPr>
        <w:t xml:space="preserve">Обязательное использование ФГИС «Зерно» для участников зернового рынка </w:t>
      </w:r>
      <w:r>
        <w:rPr>
          <w:b/>
          <w:color w:val="000000"/>
          <w:sz w:val="21"/>
          <w:szCs w:val="21"/>
          <w:lang w:eastAsia="en-US"/>
        </w:rPr>
        <w:t xml:space="preserve">с </w:t>
      </w:r>
      <w:r w:rsidRPr="00005C80">
        <w:rPr>
          <w:b/>
          <w:color w:val="000000"/>
          <w:sz w:val="21"/>
          <w:szCs w:val="21"/>
          <w:lang w:eastAsia="en-US"/>
        </w:rPr>
        <w:t>01.09.2022 года</w:t>
      </w:r>
      <w:r w:rsidRPr="00005C80">
        <w:rPr>
          <w:color w:val="000000"/>
          <w:sz w:val="21"/>
          <w:szCs w:val="21"/>
          <w:lang w:eastAsia="en-US"/>
        </w:rPr>
        <w:t xml:space="preserve">. ПП РФ от 09.10.2021 N1722 «О Федеральной государственной информационной системе </w:t>
      </w:r>
      <w:proofErr w:type="spellStart"/>
      <w:r w:rsidRPr="00005C80">
        <w:rPr>
          <w:color w:val="000000"/>
          <w:sz w:val="21"/>
          <w:szCs w:val="21"/>
          <w:lang w:eastAsia="en-US"/>
        </w:rPr>
        <w:t>прослеживаемости</w:t>
      </w:r>
      <w:proofErr w:type="spellEnd"/>
      <w:r w:rsidRPr="00005C80">
        <w:rPr>
          <w:color w:val="000000"/>
          <w:sz w:val="21"/>
          <w:szCs w:val="21"/>
          <w:lang w:eastAsia="en-US"/>
        </w:rPr>
        <w:t xml:space="preserve"> зерна и продуктов переработки зерна». Этапы внедрения системы и внесение информации различного типа. РП РФ от 25.09.21 №2682-р, </w:t>
      </w:r>
      <w:proofErr w:type="gramStart"/>
      <w:r w:rsidRPr="00005C80">
        <w:rPr>
          <w:color w:val="000000"/>
          <w:sz w:val="21"/>
          <w:szCs w:val="21"/>
          <w:lang w:eastAsia="en-US"/>
        </w:rPr>
        <w:t>вступающее</w:t>
      </w:r>
      <w:proofErr w:type="gramEnd"/>
      <w:r w:rsidRPr="00005C80">
        <w:rPr>
          <w:color w:val="000000"/>
          <w:sz w:val="21"/>
          <w:szCs w:val="21"/>
          <w:lang w:eastAsia="en-US"/>
        </w:rPr>
        <w:t xml:space="preserve"> в силу с 01.03.23. Добровольная регистрация в системе ФГИС «Зерно» с 01.07.22 (тестовый период). Ключевое значение системы для участников рынка. Участники системы. Работа в системе: регистрация, авторизация, получение ЭЦП. Доступность данной системы. Внесение данных (что вносится, что не вносится). Работа со СДИЗ (сопроводительный документ).</w:t>
      </w:r>
    </w:p>
    <w:p w:rsidR="00895AD6" w:rsidRPr="00005C80" w:rsidRDefault="00895AD6" w:rsidP="00895AD6">
      <w:pPr>
        <w:numPr>
          <w:ilvl w:val="0"/>
          <w:numId w:val="3"/>
        </w:numPr>
        <w:ind w:left="0" w:hanging="284"/>
        <w:jc w:val="both"/>
        <w:rPr>
          <w:sz w:val="21"/>
          <w:szCs w:val="21"/>
        </w:rPr>
      </w:pPr>
      <w:r w:rsidRPr="00005C80">
        <w:rPr>
          <w:b/>
          <w:sz w:val="21"/>
          <w:szCs w:val="21"/>
        </w:rPr>
        <w:t xml:space="preserve">Внедрение ФГИС «Сатурн» в промышленную эксплуатацию с 01.09.2022 года. </w:t>
      </w:r>
      <w:r w:rsidRPr="00005C80">
        <w:rPr>
          <w:sz w:val="21"/>
          <w:szCs w:val="21"/>
        </w:rPr>
        <w:t>Период опытной эксплуатации системы с 01.07.2022 г.</w:t>
      </w:r>
      <w:r w:rsidRPr="00005C80">
        <w:rPr>
          <w:b/>
          <w:sz w:val="21"/>
          <w:szCs w:val="21"/>
        </w:rPr>
        <w:t xml:space="preserve"> </w:t>
      </w:r>
      <w:r w:rsidRPr="00005C80">
        <w:rPr>
          <w:sz w:val="21"/>
          <w:szCs w:val="21"/>
        </w:rPr>
        <w:t xml:space="preserve">ПП РФ № 1030 (в ред. от 26.02.2022), ПП РФ №1067 (с </w:t>
      </w:r>
      <w:proofErr w:type="spellStart"/>
      <w:r w:rsidRPr="00005C80">
        <w:rPr>
          <w:sz w:val="21"/>
          <w:szCs w:val="21"/>
        </w:rPr>
        <w:t>изм</w:t>
      </w:r>
      <w:proofErr w:type="spellEnd"/>
      <w:r w:rsidRPr="00005C80">
        <w:rPr>
          <w:sz w:val="21"/>
          <w:szCs w:val="21"/>
        </w:rPr>
        <w:t xml:space="preserve">. и доп., вступ. в силу 01.03.2022). Учет пестицидов и </w:t>
      </w:r>
      <w:proofErr w:type="spellStart"/>
      <w:r w:rsidRPr="00005C80">
        <w:rPr>
          <w:sz w:val="21"/>
          <w:szCs w:val="21"/>
        </w:rPr>
        <w:t>агрохимикатов</w:t>
      </w:r>
      <w:proofErr w:type="spellEnd"/>
      <w:r w:rsidRPr="00005C80">
        <w:rPr>
          <w:sz w:val="21"/>
          <w:szCs w:val="21"/>
        </w:rPr>
        <w:t xml:space="preserve"> при их обращении. Регистрация и использование системы. Осуществление анализа, обработки представленных в ФГИС «Сатурн» сведений и информации, </w:t>
      </w:r>
      <w:proofErr w:type="gramStart"/>
      <w:r w:rsidRPr="00005C80">
        <w:rPr>
          <w:sz w:val="21"/>
          <w:szCs w:val="21"/>
        </w:rPr>
        <w:t>контроль за</w:t>
      </w:r>
      <w:proofErr w:type="gramEnd"/>
      <w:r w:rsidRPr="00005C80">
        <w:rPr>
          <w:sz w:val="21"/>
          <w:szCs w:val="21"/>
        </w:rPr>
        <w:t xml:space="preserve"> достоверностью сведений и информации. Принципы </w:t>
      </w:r>
      <w:proofErr w:type="spellStart"/>
      <w:r w:rsidRPr="00005C80">
        <w:rPr>
          <w:sz w:val="21"/>
          <w:szCs w:val="21"/>
        </w:rPr>
        <w:t>прослеживаемости</w:t>
      </w:r>
      <w:proofErr w:type="spellEnd"/>
      <w:r w:rsidRPr="00005C80">
        <w:rPr>
          <w:sz w:val="21"/>
          <w:szCs w:val="21"/>
        </w:rPr>
        <w:t xml:space="preserve">. Выбор способа взаимодействия с ФГИС «Сатурн». </w:t>
      </w:r>
    </w:p>
    <w:p w:rsidR="00895AD6" w:rsidRPr="00005C80" w:rsidRDefault="00895AD6" w:rsidP="00895AD6">
      <w:pPr>
        <w:numPr>
          <w:ilvl w:val="0"/>
          <w:numId w:val="3"/>
        </w:numPr>
        <w:ind w:left="0" w:hanging="284"/>
        <w:jc w:val="both"/>
        <w:rPr>
          <w:color w:val="000000"/>
          <w:sz w:val="21"/>
          <w:szCs w:val="21"/>
          <w:lang w:eastAsia="en-US"/>
        </w:rPr>
      </w:pPr>
      <w:r w:rsidRPr="00005C80">
        <w:rPr>
          <w:b/>
          <w:sz w:val="21"/>
          <w:szCs w:val="21"/>
        </w:rPr>
        <w:t>Интегрированная информационная среда «</w:t>
      </w:r>
      <w:proofErr w:type="spellStart"/>
      <w:r w:rsidRPr="00005C80">
        <w:rPr>
          <w:b/>
          <w:sz w:val="21"/>
          <w:szCs w:val="21"/>
        </w:rPr>
        <w:t>Ветис</w:t>
      </w:r>
      <w:proofErr w:type="gramStart"/>
      <w:r w:rsidRPr="00005C80">
        <w:rPr>
          <w:b/>
          <w:sz w:val="21"/>
          <w:szCs w:val="21"/>
        </w:rPr>
        <w:t>.П</w:t>
      </w:r>
      <w:proofErr w:type="gramEnd"/>
      <w:r w:rsidRPr="00005C80">
        <w:rPr>
          <w:b/>
          <w:sz w:val="21"/>
          <w:szCs w:val="21"/>
        </w:rPr>
        <w:t>аспорт</w:t>
      </w:r>
      <w:proofErr w:type="spellEnd"/>
      <w:r w:rsidRPr="00005C80">
        <w:rPr>
          <w:b/>
          <w:sz w:val="21"/>
          <w:szCs w:val="21"/>
        </w:rPr>
        <w:t xml:space="preserve">» </w:t>
      </w:r>
      <w:proofErr w:type="spellStart"/>
      <w:r w:rsidRPr="00005C80">
        <w:rPr>
          <w:b/>
          <w:sz w:val="21"/>
          <w:szCs w:val="21"/>
        </w:rPr>
        <w:t>Россельхознадзора</w:t>
      </w:r>
      <w:proofErr w:type="spellEnd"/>
      <w:r w:rsidRPr="00005C80">
        <w:rPr>
          <w:sz w:val="21"/>
          <w:szCs w:val="21"/>
        </w:rPr>
        <w:t xml:space="preserve">. </w:t>
      </w:r>
      <w:r w:rsidRPr="00005C80">
        <w:rPr>
          <w:bCs/>
          <w:color w:val="000000"/>
          <w:sz w:val="21"/>
          <w:szCs w:val="21"/>
          <w:lang w:eastAsia="en-US"/>
        </w:rPr>
        <w:t xml:space="preserve">Приказ Минсельхоза России от 30.06.2017 N 318 (ред. от 16.07.2021). </w:t>
      </w:r>
      <w:r w:rsidRPr="00005C80">
        <w:rPr>
          <w:color w:val="000000"/>
          <w:sz w:val="21"/>
          <w:szCs w:val="21"/>
          <w:lang w:eastAsia="en-US"/>
        </w:rPr>
        <w:t>Цель системы. Создание единого профиля пользователя в компонентах ФГИС «</w:t>
      </w:r>
      <w:proofErr w:type="spellStart"/>
      <w:r w:rsidRPr="00005C80">
        <w:rPr>
          <w:color w:val="000000"/>
          <w:sz w:val="21"/>
          <w:szCs w:val="21"/>
          <w:lang w:eastAsia="en-US"/>
        </w:rPr>
        <w:t>ВетИС</w:t>
      </w:r>
      <w:proofErr w:type="spellEnd"/>
      <w:r w:rsidRPr="00005C80">
        <w:rPr>
          <w:color w:val="000000"/>
          <w:sz w:val="21"/>
          <w:szCs w:val="21"/>
          <w:lang w:eastAsia="en-US"/>
        </w:rPr>
        <w:t xml:space="preserve">». Порядок предоставления доступа и работа в системе. Участники </w:t>
      </w:r>
      <w:proofErr w:type="spellStart"/>
      <w:r w:rsidRPr="00005C80">
        <w:rPr>
          <w:color w:val="000000"/>
          <w:sz w:val="21"/>
          <w:szCs w:val="21"/>
          <w:lang w:eastAsia="en-US"/>
        </w:rPr>
        <w:t>системы</w:t>
      </w:r>
      <w:proofErr w:type="gramStart"/>
      <w:r w:rsidRPr="00005C80">
        <w:rPr>
          <w:color w:val="000000"/>
          <w:sz w:val="21"/>
          <w:szCs w:val="21"/>
          <w:lang w:eastAsia="en-US"/>
        </w:rPr>
        <w:t>.м</w:t>
      </w:r>
      <w:proofErr w:type="gramEnd"/>
      <w:r w:rsidRPr="00005C80">
        <w:rPr>
          <w:color w:val="000000"/>
          <w:sz w:val="21"/>
          <w:szCs w:val="21"/>
          <w:lang w:eastAsia="en-US"/>
        </w:rPr>
        <w:t>Подача</w:t>
      </w:r>
      <w:proofErr w:type="spellEnd"/>
      <w:r w:rsidRPr="00005C80">
        <w:rPr>
          <w:color w:val="000000"/>
          <w:sz w:val="21"/>
          <w:szCs w:val="21"/>
          <w:lang w:eastAsia="en-US"/>
        </w:rPr>
        <w:t xml:space="preserve"> заявок на предоставление доступа к компонентам ФГИС «</w:t>
      </w:r>
      <w:proofErr w:type="spellStart"/>
      <w:r w:rsidRPr="00005C80">
        <w:rPr>
          <w:color w:val="000000"/>
          <w:sz w:val="21"/>
          <w:szCs w:val="21"/>
          <w:lang w:eastAsia="en-US"/>
        </w:rPr>
        <w:t>ВетИС</w:t>
      </w:r>
      <w:proofErr w:type="spellEnd"/>
      <w:r w:rsidRPr="00005C80">
        <w:rPr>
          <w:color w:val="000000"/>
          <w:sz w:val="21"/>
          <w:szCs w:val="21"/>
          <w:lang w:eastAsia="en-US"/>
        </w:rPr>
        <w:t>» в электронном виде. Обеспечение информационной безопасности. Практические рекомендации по работе с системой.</w:t>
      </w:r>
    </w:p>
    <w:p w:rsidR="00895AD6" w:rsidRPr="00005C80" w:rsidRDefault="00895AD6" w:rsidP="00895AD6">
      <w:pPr>
        <w:numPr>
          <w:ilvl w:val="0"/>
          <w:numId w:val="3"/>
        </w:numPr>
        <w:ind w:left="0" w:hanging="284"/>
        <w:jc w:val="both"/>
        <w:rPr>
          <w:sz w:val="21"/>
          <w:szCs w:val="21"/>
        </w:rPr>
      </w:pPr>
      <w:r w:rsidRPr="00005C80">
        <w:rPr>
          <w:b/>
          <w:sz w:val="21"/>
          <w:szCs w:val="21"/>
        </w:rPr>
        <w:t>Использование электронной ветеринарной сертификации ФГИС «Меркурий».</w:t>
      </w:r>
      <w:r w:rsidRPr="00005C80">
        <w:rPr>
          <w:sz w:val="21"/>
          <w:szCs w:val="21"/>
        </w:rPr>
        <w:t xml:space="preserve"> Процесс оформления электронных ветеринарных сопроводительных документов (</w:t>
      </w:r>
      <w:proofErr w:type="spellStart"/>
      <w:r w:rsidRPr="00005C80">
        <w:rPr>
          <w:sz w:val="21"/>
          <w:szCs w:val="21"/>
        </w:rPr>
        <w:t>эВСД</w:t>
      </w:r>
      <w:proofErr w:type="spellEnd"/>
      <w:r w:rsidRPr="00005C80">
        <w:rPr>
          <w:sz w:val="21"/>
          <w:szCs w:val="21"/>
        </w:rPr>
        <w:t xml:space="preserve">) в компоненте «Меркурий». Прозрачность оборота сырья и продукции, своевременное выявление </w:t>
      </w:r>
      <w:proofErr w:type="spellStart"/>
      <w:r w:rsidRPr="00005C80">
        <w:rPr>
          <w:sz w:val="21"/>
          <w:szCs w:val="21"/>
        </w:rPr>
        <w:t>контрафакта</w:t>
      </w:r>
      <w:proofErr w:type="spellEnd"/>
      <w:r w:rsidRPr="00005C80">
        <w:rPr>
          <w:sz w:val="21"/>
          <w:szCs w:val="21"/>
        </w:rPr>
        <w:t xml:space="preserve"> и фальсификата, отзыв из оборота опасной и некачественной продукции. Внедрение электронного ветеринарного сертификата. Ведение справочника номенклатуры предприятия в «Меркурий ХС». Возврат продукции и оформление ЭВСД при различных сценариях возврата товара. Оформление транспортных ветеринарных и производственных сертификатов. Оформление актов несоответствия и отмена инвентаризации в ФГИС «Меркурий». Интеграции информационных систем, поддерживающих электронную ветеринарную сертификацию и систему маркировки товаров (ФГИС «Меркурий» и «Честный ЗНАК»). Зоны ответственности для хозяйствующих субъектов, сотрудников территориальных управлений </w:t>
      </w:r>
      <w:proofErr w:type="spellStart"/>
      <w:r w:rsidRPr="00005C80">
        <w:rPr>
          <w:sz w:val="21"/>
          <w:szCs w:val="21"/>
        </w:rPr>
        <w:t>Россельхознадзора</w:t>
      </w:r>
      <w:proofErr w:type="spellEnd"/>
      <w:r w:rsidRPr="00005C80">
        <w:rPr>
          <w:sz w:val="21"/>
          <w:szCs w:val="21"/>
        </w:rPr>
        <w:t xml:space="preserve">, ветеринарных служб субъектов в ФГИС «Меркурий ХС». </w:t>
      </w:r>
      <w:r w:rsidRPr="00005C80">
        <w:rPr>
          <w:b/>
          <w:i/>
          <w:sz w:val="21"/>
          <w:szCs w:val="21"/>
        </w:rPr>
        <w:t xml:space="preserve">Продление моратория на штрафные санкции, связанные с оформлением </w:t>
      </w:r>
      <w:proofErr w:type="spellStart"/>
      <w:r w:rsidRPr="00005C80">
        <w:rPr>
          <w:b/>
          <w:i/>
          <w:sz w:val="21"/>
          <w:szCs w:val="21"/>
        </w:rPr>
        <w:t>эВСД</w:t>
      </w:r>
      <w:proofErr w:type="spellEnd"/>
      <w:r w:rsidRPr="00005C80">
        <w:rPr>
          <w:b/>
          <w:i/>
          <w:sz w:val="21"/>
          <w:szCs w:val="21"/>
        </w:rPr>
        <w:t xml:space="preserve">. </w:t>
      </w:r>
    </w:p>
    <w:p w:rsidR="00895AD6" w:rsidRPr="00005C80" w:rsidRDefault="00895AD6" w:rsidP="00895AD6">
      <w:pPr>
        <w:numPr>
          <w:ilvl w:val="0"/>
          <w:numId w:val="3"/>
        </w:numPr>
        <w:ind w:left="0" w:hanging="284"/>
        <w:jc w:val="both"/>
        <w:rPr>
          <w:sz w:val="21"/>
          <w:szCs w:val="21"/>
        </w:rPr>
      </w:pPr>
      <w:r w:rsidRPr="00005C80">
        <w:rPr>
          <w:b/>
          <w:sz w:val="21"/>
          <w:szCs w:val="21"/>
        </w:rPr>
        <w:t xml:space="preserve">Типичные нарушения при оформлении электронных ветеринарных сопроводительных документов и усиление штрафных санкций за ошибки при работе в ФГИС «Меркурий». </w:t>
      </w:r>
      <w:r w:rsidRPr="00005C80">
        <w:rPr>
          <w:sz w:val="21"/>
          <w:szCs w:val="21"/>
        </w:rPr>
        <w:t xml:space="preserve">Работа хозяйствующих субъектов без регистрации во ФГИС, прием продукции с предприятий низшего </w:t>
      </w:r>
      <w:proofErr w:type="spellStart"/>
      <w:r w:rsidRPr="00005C80">
        <w:rPr>
          <w:sz w:val="21"/>
          <w:szCs w:val="21"/>
        </w:rPr>
        <w:t>компартмента</w:t>
      </w:r>
      <w:proofErr w:type="spellEnd"/>
      <w:r w:rsidRPr="00005C80">
        <w:rPr>
          <w:sz w:val="21"/>
          <w:szCs w:val="21"/>
        </w:rPr>
        <w:t xml:space="preserve">, игнорирование занесения актов ветеринарно-санитарной экспертизы, нарушение баланса входящего сырья и вырабатываемой продукции, нарушения при оформлении </w:t>
      </w:r>
      <w:proofErr w:type="spellStart"/>
      <w:r w:rsidRPr="00005C80">
        <w:rPr>
          <w:sz w:val="21"/>
          <w:szCs w:val="21"/>
        </w:rPr>
        <w:t>ветдокументов</w:t>
      </w:r>
      <w:proofErr w:type="spellEnd"/>
      <w:r w:rsidRPr="00005C80">
        <w:rPr>
          <w:sz w:val="21"/>
          <w:szCs w:val="21"/>
        </w:rPr>
        <w:t xml:space="preserve"> (отсутствие необходимой информации, ее искажение). Несвоевременное гашение </w:t>
      </w:r>
      <w:proofErr w:type="spellStart"/>
      <w:r w:rsidRPr="00005C80">
        <w:rPr>
          <w:sz w:val="21"/>
          <w:szCs w:val="21"/>
        </w:rPr>
        <w:t>эВСД</w:t>
      </w:r>
      <w:proofErr w:type="spellEnd"/>
      <w:r w:rsidRPr="00005C80">
        <w:rPr>
          <w:sz w:val="21"/>
          <w:szCs w:val="21"/>
        </w:rPr>
        <w:t xml:space="preserve">. Выдача </w:t>
      </w:r>
      <w:proofErr w:type="spellStart"/>
      <w:r w:rsidRPr="00005C80">
        <w:rPr>
          <w:sz w:val="21"/>
          <w:szCs w:val="21"/>
        </w:rPr>
        <w:t>ветсвидетельств</w:t>
      </w:r>
      <w:proofErr w:type="spellEnd"/>
      <w:r w:rsidRPr="00005C80">
        <w:rPr>
          <w:sz w:val="21"/>
          <w:szCs w:val="21"/>
        </w:rPr>
        <w:t xml:space="preserve"> на основании исследований, проведенных в </w:t>
      </w:r>
      <w:proofErr w:type="spellStart"/>
      <w:r w:rsidRPr="00005C80">
        <w:rPr>
          <w:sz w:val="21"/>
          <w:szCs w:val="21"/>
        </w:rPr>
        <w:t>неаккредитованных</w:t>
      </w:r>
      <w:proofErr w:type="spellEnd"/>
      <w:r w:rsidRPr="00005C80">
        <w:rPr>
          <w:sz w:val="21"/>
          <w:szCs w:val="21"/>
        </w:rPr>
        <w:t xml:space="preserve"> лабораториях. Отсутствие информации о проведении ветеринарно-санитарной экспертизы сырья и о ветеринарном осмотре животных. </w:t>
      </w:r>
    </w:p>
    <w:p w:rsidR="00895AD6" w:rsidRPr="00005C80" w:rsidRDefault="00895AD6" w:rsidP="00895AD6">
      <w:pPr>
        <w:numPr>
          <w:ilvl w:val="0"/>
          <w:numId w:val="3"/>
        </w:numPr>
        <w:ind w:left="0" w:hanging="284"/>
        <w:jc w:val="both"/>
        <w:rPr>
          <w:color w:val="000000"/>
          <w:sz w:val="21"/>
          <w:szCs w:val="21"/>
          <w:lang w:eastAsia="en-US"/>
        </w:rPr>
      </w:pPr>
      <w:r w:rsidRPr="00005C80">
        <w:rPr>
          <w:b/>
          <w:sz w:val="21"/>
          <w:szCs w:val="21"/>
        </w:rPr>
        <w:t xml:space="preserve">Система автоматизации ветеринарного надзора на внешней границе Таможенного союза «Аргус». </w:t>
      </w:r>
      <w:r w:rsidRPr="00005C80">
        <w:rPr>
          <w:color w:val="000000"/>
          <w:sz w:val="21"/>
          <w:szCs w:val="21"/>
          <w:lang w:eastAsia="en-US"/>
        </w:rPr>
        <w:t xml:space="preserve">Рассмотрение заявок и выдачи разрешений или отказов на ввоз, вывоз и транзит подконтрольных грузов через территорию РФ. Работа в системе. Специфика </w:t>
      </w:r>
      <w:r>
        <w:rPr>
          <w:color w:val="000000"/>
          <w:sz w:val="21"/>
          <w:szCs w:val="21"/>
          <w:lang w:eastAsia="en-US"/>
        </w:rPr>
        <w:t>работы в системе</w:t>
      </w:r>
      <w:r w:rsidRPr="00005C80">
        <w:rPr>
          <w:color w:val="000000"/>
          <w:sz w:val="21"/>
          <w:szCs w:val="21"/>
          <w:lang w:eastAsia="en-US"/>
        </w:rPr>
        <w:t>.</w:t>
      </w:r>
      <w:r>
        <w:rPr>
          <w:color w:val="000000"/>
          <w:sz w:val="21"/>
          <w:szCs w:val="21"/>
          <w:lang w:eastAsia="en-US"/>
        </w:rPr>
        <w:t xml:space="preserve"> Участники.</w:t>
      </w:r>
      <w:r w:rsidRPr="00005C80">
        <w:rPr>
          <w:color w:val="000000"/>
          <w:sz w:val="21"/>
          <w:szCs w:val="21"/>
          <w:lang w:eastAsia="en-US"/>
        </w:rPr>
        <w:t xml:space="preserve"> Получение доступа. Ввод и хранение информации о результатах ветеринарных исследований проб ввозимой продукции. Отслеживание маршрута движения груза по территории РФ от одной фирмы к другой.</w:t>
      </w:r>
    </w:p>
    <w:p w:rsidR="00895AD6" w:rsidRPr="00005C80" w:rsidRDefault="00895AD6" w:rsidP="00895AD6">
      <w:pPr>
        <w:numPr>
          <w:ilvl w:val="0"/>
          <w:numId w:val="3"/>
        </w:numPr>
        <w:ind w:left="0" w:hanging="284"/>
        <w:jc w:val="both"/>
        <w:rPr>
          <w:sz w:val="21"/>
          <w:szCs w:val="21"/>
        </w:rPr>
      </w:pPr>
      <w:r w:rsidRPr="00005C80">
        <w:rPr>
          <w:b/>
          <w:sz w:val="21"/>
          <w:szCs w:val="21"/>
        </w:rPr>
        <w:lastRenderedPageBreak/>
        <w:t>Автоматизированная информационная система «Цербер».</w:t>
      </w:r>
      <w:r w:rsidRPr="00005C80">
        <w:rPr>
          <w:sz w:val="21"/>
          <w:szCs w:val="21"/>
        </w:rPr>
        <w:t xml:space="preserve"> Контроль и учет Центральным аппаратом </w:t>
      </w:r>
      <w:proofErr w:type="spellStart"/>
      <w:r w:rsidRPr="00005C80">
        <w:rPr>
          <w:sz w:val="21"/>
          <w:szCs w:val="21"/>
        </w:rPr>
        <w:t>Россельхознадзора</w:t>
      </w:r>
      <w:proofErr w:type="spellEnd"/>
      <w:r w:rsidRPr="00005C80">
        <w:rPr>
          <w:sz w:val="21"/>
          <w:szCs w:val="21"/>
        </w:rPr>
        <w:t xml:space="preserve"> деятельности местных производителей и участников ВЭД в области ветеринарного контроля. Создание единой базы данных подконтрольных </w:t>
      </w:r>
      <w:proofErr w:type="spellStart"/>
      <w:r w:rsidRPr="00005C80">
        <w:rPr>
          <w:sz w:val="21"/>
          <w:szCs w:val="21"/>
        </w:rPr>
        <w:t>госветнадзору</w:t>
      </w:r>
      <w:proofErr w:type="spellEnd"/>
      <w:r w:rsidRPr="00005C80">
        <w:rPr>
          <w:sz w:val="21"/>
          <w:szCs w:val="21"/>
        </w:rPr>
        <w:t xml:space="preserve"> объектов. Подсистемы, пользователи АИС «Цербер». Получение доступа к компоненту. Процедура государственной регистрации поднадзорных объектов. Регистрация хозяйствующих субъектов и пользователей с помощью ЭЦП. Реестр экспортеров, публичные реестры. Подача заявок на аттестацию в системе. Формирование и работа с отчетностью в системе: оптимизация рабочего времени.</w:t>
      </w:r>
    </w:p>
    <w:p w:rsidR="00895AD6" w:rsidRDefault="00895AD6" w:rsidP="00895AD6">
      <w:pPr>
        <w:pStyle w:val="1"/>
        <w:tabs>
          <w:tab w:val="left" w:pos="0"/>
        </w:tabs>
        <w:spacing w:after="0" w:line="240" w:lineRule="auto"/>
        <w:ind w:left="0"/>
        <w:jc w:val="both"/>
        <w:textAlignment w:val="baseline"/>
        <w:rPr>
          <w:rFonts w:ascii="Times New Roman" w:hAnsi="Times New Roman"/>
          <w:b/>
          <w:sz w:val="20"/>
          <w:szCs w:val="20"/>
          <w:lang w:eastAsia="ru-RU"/>
        </w:rPr>
      </w:pPr>
    </w:p>
    <w:p w:rsidR="00895AD6" w:rsidRPr="00895AD6" w:rsidRDefault="00895AD6" w:rsidP="00895AD6">
      <w:pPr>
        <w:pStyle w:val="a4"/>
        <w:tabs>
          <w:tab w:val="center" w:pos="-426"/>
        </w:tabs>
        <w:ind w:right="18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</w:t>
      </w:r>
      <w:r w:rsidRPr="007733B3">
        <w:rPr>
          <w:b/>
          <w:sz w:val="24"/>
          <w:szCs w:val="24"/>
        </w:rPr>
        <w:t xml:space="preserve">В </w:t>
      </w:r>
      <w:r>
        <w:rPr>
          <w:b/>
          <w:sz w:val="24"/>
          <w:szCs w:val="24"/>
        </w:rPr>
        <w:t>ОБУЧЕНИИ</w:t>
      </w:r>
      <w:r w:rsidRPr="007733B3">
        <w:rPr>
          <w:b/>
          <w:sz w:val="24"/>
          <w:szCs w:val="24"/>
        </w:rPr>
        <w:t xml:space="preserve"> ПРИНИМАЮТ УЧАСТИЕ:</w:t>
      </w:r>
    </w:p>
    <w:p w:rsidR="00895AD6" w:rsidRPr="00C04376" w:rsidRDefault="00895AD6" w:rsidP="00895AD6">
      <w:pPr>
        <w:numPr>
          <w:ilvl w:val="0"/>
          <w:numId w:val="1"/>
        </w:numPr>
        <w:tabs>
          <w:tab w:val="clear" w:pos="720"/>
          <w:tab w:val="num" w:pos="0"/>
        </w:tabs>
        <w:ind w:left="0" w:right="49" w:hanging="284"/>
        <w:jc w:val="both"/>
        <w:rPr>
          <w:bCs/>
          <w:spacing w:val="-6"/>
        </w:rPr>
      </w:pPr>
      <w:r w:rsidRPr="00A048BC">
        <w:rPr>
          <w:b/>
          <w:color w:val="000000"/>
          <w:sz w:val="23"/>
          <w:szCs w:val="23"/>
          <w:shd w:val="clear" w:color="auto" w:fill="FFFFFF"/>
        </w:rPr>
        <w:t>БАРАНОВ Максим Владимирович</w:t>
      </w:r>
      <w:r w:rsidRPr="00A048BC">
        <w:rPr>
          <w:color w:val="000000"/>
          <w:sz w:val="23"/>
          <w:szCs w:val="23"/>
          <w:shd w:val="clear" w:color="auto" w:fill="FFFFFF"/>
        </w:rPr>
        <w:t xml:space="preserve"> – администратор ИС «Меркурий», «Аргус», «Цербер» Министерства сельского хозяйства и продовольствия Московской области, член мониторинговой группы по </w:t>
      </w:r>
      <w:proofErr w:type="gramStart"/>
      <w:r w:rsidRPr="00A048BC">
        <w:rPr>
          <w:color w:val="000000"/>
          <w:sz w:val="23"/>
          <w:szCs w:val="23"/>
          <w:shd w:val="clear" w:color="auto" w:fill="FFFFFF"/>
        </w:rPr>
        <w:t>контролю за</w:t>
      </w:r>
      <w:proofErr w:type="gramEnd"/>
      <w:r w:rsidRPr="00A048BC">
        <w:rPr>
          <w:color w:val="000000"/>
          <w:sz w:val="23"/>
          <w:szCs w:val="23"/>
          <w:shd w:val="clear" w:color="auto" w:fill="FFFFFF"/>
        </w:rPr>
        <w:t xml:space="preserve"> оформлением ветеринарных сопроводительных документов уполномоченными лицами и аттестованными специалистами по Московской области, главный ветеринарный врач Люберецкой ветеринарной станции ГБУВ МО «</w:t>
      </w:r>
      <w:proofErr w:type="spellStart"/>
      <w:r w:rsidRPr="00A048BC">
        <w:rPr>
          <w:color w:val="000000"/>
          <w:sz w:val="23"/>
          <w:szCs w:val="23"/>
          <w:shd w:val="clear" w:color="auto" w:fill="FFFFFF"/>
        </w:rPr>
        <w:t>Терветупрпвление</w:t>
      </w:r>
      <w:proofErr w:type="spellEnd"/>
      <w:r w:rsidRPr="00A048BC">
        <w:rPr>
          <w:color w:val="000000"/>
          <w:sz w:val="23"/>
          <w:szCs w:val="23"/>
          <w:shd w:val="clear" w:color="auto" w:fill="FFFFFF"/>
        </w:rPr>
        <w:t xml:space="preserve"> N4»</w:t>
      </w:r>
    </w:p>
    <w:p w:rsidR="00895AD6" w:rsidRPr="00C04376" w:rsidRDefault="00895AD6" w:rsidP="00895AD6">
      <w:pPr>
        <w:numPr>
          <w:ilvl w:val="0"/>
          <w:numId w:val="1"/>
        </w:numPr>
        <w:tabs>
          <w:tab w:val="clear" w:pos="720"/>
          <w:tab w:val="num" w:pos="0"/>
        </w:tabs>
        <w:ind w:left="0" w:right="49" w:hanging="284"/>
        <w:jc w:val="both"/>
        <w:rPr>
          <w:bCs/>
          <w:spacing w:val="-6"/>
        </w:rPr>
      </w:pPr>
      <w:r w:rsidRPr="00C04376">
        <w:rPr>
          <w:b/>
          <w:bCs/>
          <w:spacing w:val="-6"/>
        </w:rPr>
        <w:t xml:space="preserve">КУРМАКАЕВА Тамара Владимировна </w:t>
      </w:r>
      <w:r w:rsidRPr="00A048BC">
        <w:rPr>
          <w:color w:val="000000"/>
          <w:sz w:val="23"/>
          <w:szCs w:val="23"/>
          <w:shd w:val="clear" w:color="auto" w:fill="FFFFFF"/>
        </w:rPr>
        <w:t>–</w:t>
      </w:r>
      <w:r w:rsidRPr="00C04376">
        <w:rPr>
          <w:b/>
          <w:bCs/>
          <w:spacing w:val="-6"/>
        </w:rPr>
        <w:t xml:space="preserve"> </w:t>
      </w:r>
      <w:r w:rsidRPr="00C04376">
        <w:rPr>
          <w:bCs/>
          <w:spacing w:val="-6"/>
        </w:rPr>
        <w:t>канд. биол. наук, доцент,</w:t>
      </w:r>
      <w:r>
        <w:rPr>
          <w:b/>
          <w:bCs/>
          <w:spacing w:val="-6"/>
        </w:rPr>
        <w:t xml:space="preserve"> </w:t>
      </w:r>
      <w:r w:rsidRPr="00C04376">
        <w:rPr>
          <w:bCs/>
          <w:spacing w:val="-6"/>
        </w:rPr>
        <w:t>профессор кафедры ветеринарного менеджмента и продоволь</w:t>
      </w:r>
      <w:r>
        <w:rPr>
          <w:bCs/>
          <w:spacing w:val="-6"/>
        </w:rPr>
        <w:t xml:space="preserve">ственной безопасности </w:t>
      </w:r>
      <w:r w:rsidRPr="00C04376">
        <w:rPr>
          <w:bCs/>
          <w:spacing w:val="-6"/>
        </w:rPr>
        <w:t>Российской акаде</w:t>
      </w:r>
      <w:r>
        <w:rPr>
          <w:bCs/>
          <w:spacing w:val="-6"/>
        </w:rPr>
        <w:t>мии кадрового обеспечения АПК</w:t>
      </w:r>
      <w:r w:rsidRPr="00C04376">
        <w:rPr>
          <w:bCs/>
          <w:spacing w:val="-6"/>
        </w:rPr>
        <w:t xml:space="preserve"> </w:t>
      </w:r>
    </w:p>
    <w:p w:rsidR="00895AD6" w:rsidRPr="00A048BC" w:rsidRDefault="00895AD6" w:rsidP="00895AD6">
      <w:pPr>
        <w:numPr>
          <w:ilvl w:val="0"/>
          <w:numId w:val="1"/>
        </w:numPr>
        <w:tabs>
          <w:tab w:val="clear" w:pos="720"/>
          <w:tab w:val="num" w:pos="0"/>
        </w:tabs>
        <w:ind w:left="0" w:right="49" w:hanging="284"/>
        <w:jc w:val="both"/>
        <w:rPr>
          <w:bCs/>
          <w:spacing w:val="-6"/>
        </w:rPr>
      </w:pPr>
      <w:r w:rsidRPr="00A048BC">
        <w:rPr>
          <w:b/>
          <w:bCs/>
          <w:spacing w:val="-6"/>
        </w:rPr>
        <w:t>БИТКОВА Людмила Алексеевна</w:t>
      </w:r>
      <w:r w:rsidRPr="00A048BC">
        <w:rPr>
          <w:b/>
          <w:i/>
        </w:rPr>
        <w:t xml:space="preserve"> </w:t>
      </w:r>
      <w:r w:rsidRPr="00A048BC">
        <w:rPr>
          <w:b/>
          <w:bCs/>
          <w:spacing w:val="-6"/>
        </w:rPr>
        <w:t>–</w:t>
      </w:r>
      <w:r w:rsidRPr="00A048BC">
        <w:rPr>
          <w:bCs/>
          <w:spacing w:val="-6"/>
        </w:rPr>
        <w:t xml:space="preserve"> </w:t>
      </w:r>
      <w:proofErr w:type="spellStart"/>
      <w:r w:rsidRPr="00A048BC">
        <w:rPr>
          <w:bCs/>
          <w:spacing w:val="-6"/>
        </w:rPr>
        <w:t>к.ю.н</w:t>
      </w:r>
      <w:proofErr w:type="spellEnd"/>
      <w:r w:rsidRPr="00A048BC">
        <w:rPr>
          <w:bCs/>
          <w:spacing w:val="-6"/>
        </w:rPr>
        <w:t xml:space="preserve">., заведующий кафедрой правоведения ФГБОУ </w:t>
      </w:r>
      <w:proofErr w:type="gramStart"/>
      <w:r w:rsidRPr="00A048BC">
        <w:rPr>
          <w:bCs/>
          <w:spacing w:val="-6"/>
        </w:rPr>
        <w:t>ВО</w:t>
      </w:r>
      <w:proofErr w:type="gramEnd"/>
      <w:r w:rsidRPr="00A048BC">
        <w:rPr>
          <w:bCs/>
          <w:spacing w:val="-6"/>
        </w:rPr>
        <w:t xml:space="preserve"> «Российский Государственный Аграрный Университет – МСХА имени К.А. Тимирязева»</w:t>
      </w:r>
    </w:p>
    <w:p w:rsidR="00895AD6" w:rsidRPr="007733B3" w:rsidRDefault="00895AD6" w:rsidP="00895AD6">
      <w:pPr>
        <w:ind w:right="49"/>
        <w:jc w:val="both"/>
        <w:rPr>
          <w:bCs/>
          <w:spacing w:val="-6"/>
        </w:rPr>
      </w:pPr>
    </w:p>
    <w:p w:rsidR="00895AD6" w:rsidRPr="00B95088" w:rsidRDefault="00895AD6" w:rsidP="00895AD6">
      <w:pPr>
        <w:ind w:right="49"/>
        <w:jc w:val="center"/>
        <w:rPr>
          <w:b/>
          <w:bCs/>
        </w:rPr>
      </w:pPr>
      <w:r w:rsidRPr="00B95088">
        <w:rPr>
          <w:b/>
          <w:bCs/>
        </w:rPr>
        <w:t>УСЛОВИЯ УЧАСТИЯ В ОБУЧЕНИИ:</w:t>
      </w:r>
    </w:p>
    <w:p w:rsidR="00555814" w:rsidRPr="00555814" w:rsidRDefault="00895AD6" w:rsidP="00895AD6">
      <w:pPr>
        <w:numPr>
          <w:ilvl w:val="0"/>
          <w:numId w:val="1"/>
        </w:numPr>
        <w:tabs>
          <w:tab w:val="clear" w:pos="720"/>
          <w:tab w:val="num" w:pos="0"/>
        </w:tabs>
        <w:ind w:left="0" w:right="49" w:hanging="284"/>
        <w:jc w:val="both"/>
      </w:pPr>
      <w:r w:rsidRPr="00B95088">
        <w:t xml:space="preserve">Для участия в обучении </w:t>
      </w:r>
      <w:r w:rsidRPr="00555814">
        <w:rPr>
          <w:b/>
        </w:rPr>
        <w:t>необходимо</w:t>
      </w:r>
      <w:r w:rsidRPr="00B95088">
        <w:t xml:space="preserve">: 1) </w:t>
      </w:r>
      <w:r w:rsidR="00555814">
        <w:t>з</w:t>
      </w:r>
      <w:r w:rsidR="00555814" w:rsidRPr="006003E8">
        <w:t xml:space="preserve">арегистрироваться по телефону </w:t>
      </w:r>
      <w:r w:rsidR="00555814" w:rsidRPr="00555814">
        <w:rPr>
          <w:b/>
          <w:color w:val="000000"/>
          <w:sz w:val="22"/>
          <w:szCs w:val="22"/>
        </w:rPr>
        <w:t>8-965-186-89-61</w:t>
      </w:r>
      <w:r w:rsidR="00555814" w:rsidRPr="00555814">
        <w:rPr>
          <w:color w:val="000000"/>
          <w:sz w:val="22"/>
          <w:szCs w:val="22"/>
        </w:rPr>
        <w:t xml:space="preserve"> </w:t>
      </w:r>
      <w:r w:rsidR="00555814" w:rsidRPr="00555814">
        <w:rPr>
          <w:b/>
          <w:sz w:val="22"/>
          <w:szCs w:val="22"/>
        </w:rPr>
        <w:t xml:space="preserve"> </w:t>
      </w:r>
      <w:r w:rsidR="00555814" w:rsidRPr="00555814">
        <w:rPr>
          <w:sz w:val="22"/>
          <w:szCs w:val="22"/>
        </w:rPr>
        <w:t>или электронной почте</w:t>
      </w:r>
      <w:r w:rsidR="00555814" w:rsidRPr="00555814">
        <w:rPr>
          <w:b/>
          <w:sz w:val="22"/>
          <w:szCs w:val="22"/>
        </w:rPr>
        <w:t xml:space="preserve"> </w:t>
      </w:r>
      <w:proofErr w:type="spellStart"/>
      <w:r w:rsidR="00555814" w:rsidRPr="00555814">
        <w:rPr>
          <w:b/>
          <w:color w:val="000000"/>
          <w:sz w:val="22"/>
          <w:szCs w:val="22"/>
        </w:rPr>
        <w:t>mts.zdrav-seminar@mail.ru</w:t>
      </w:r>
      <w:proofErr w:type="spellEnd"/>
      <w:r w:rsidRPr="00555814">
        <w:rPr>
          <w:b/>
        </w:rPr>
        <w:t>;</w:t>
      </w:r>
      <w:r w:rsidRPr="00B95088">
        <w:t xml:space="preserve"> 2) получить счет на оплату регистрационного взноса; 3) оплатить счет и передать копию платежного поручения на электронный адрес: </w:t>
      </w:r>
      <w:hyperlink r:id="rId12" w:history="1">
        <w:r w:rsidR="00555814" w:rsidRPr="00ED1395">
          <w:rPr>
            <w:rStyle w:val="a3"/>
            <w:b/>
            <w:sz w:val="22"/>
            <w:szCs w:val="22"/>
          </w:rPr>
          <w:t>mts.zdrav-seminar@mail.ru</w:t>
        </w:r>
      </w:hyperlink>
      <w:r w:rsidR="00555814">
        <w:rPr>
          <w:b/>
          <w:color w:val="000000"/>
          <w:sz w:val="22"/>
          <w:szCs w:val="22"/>
        </w:rPr>
        <w:t>.</w:t>
      </w:r>
    </w:p>
    <w:p w:rsidR="00895AD6" w:rsidRPr="00B95088" w:rsidRDefault="00555814" w:rsidP="00895AD6">
      <w:pPr>
        <w:numPr>
          <w:ilvl w:val="0"/>
          <w:numId w:val="1"/>
        </w:numPr>
        <w:tabs>
          <w:tab w:val="clear" w:pos="720"/>
          <w:tab w:val="num" w:pos="0"/>
        </w:tabs>
        <w:ind w:left="0" w:right="49" w:hanging="284"/>
        <w:jc w:val="both"/>
      </w:pPr>
      <w:r w:rsidRPr="00B95088">
        <w:t xml:space="preserve"> </w:t>
      </w:r>
      <w:r w:rsidR="00895AD6" w:rsidRPr="00B95088">
        <w:t xml:space="preserve">Регистрационный взнос за участие одного слушателя – </w:t>
      </w:r>
      <w:r w:rsidR="00895AD6" w:rsidRPr="00555814">
        <w:rPr>
          <w:b/>
        </w:rPr>
        <w:t>39 000 рублей</w:t>
      </w:r>
      <w:r w:rsidR="00895AD6" w:rsidRPr="00B95088">
        <w:t xml:space="preserve"> (НДС не облагается). При полной оплате участия до </w:t>
      </w:r>
      <w:r>
        <w:rPr>
          <w:b/>
        </w:rPr>
        <w:t xml:space="preserve">10 августа 2022 г. </w:t>
      </w:r>
      <w:r w:rsidR="00895AD6" w:rsidRPr="00B95088">
        <w:t> действует специальная цена – </w:t>
      </w:r>
      <w:r w:rsidR="00895AD6" w:rsidRPr="00555814">
        <w:rPr>
          <w:b/>
        </w:rPr>
        <w:t>35 000 рублей</w:t>
      </w:r>
      <w:r w:rsidR="00895AD6" w:rsidRPr="00555814">
        <w:t xml:space="preserve"> (</w:t>
      </w:r>
      <w:r w:rsidR="00895AD6" w:rsidRPr="00B95088">
        <w:t xml:space="preserve">НДС не облагается). </w:t>
      </w:r>
    </w:p>
    <w:p w:rsidR="00895AD6" w:rsidRPr="00B95088" w:rsidRDefault="00895AD6" w:rsidP="00895AD6">
      <w:pPr>
        <w:numPr>
          <w:ilvl w:val="0"/>
          <w:numId w:val="1"/>
        </w:numPr>
        <w:tabs>
          <w:tab w:val="clear" w:pos="720"/>
          <w:tab w:val="num" w:pos="0"/>
        </w:tabs>
        <w:ind w:left="0" w:right="49" w:hanging="284"/>
        <w:jc w:val="both"/>
      </w:pPr>
      <w:r w:rsidRPr="00B95088">
        <w:t>В назначении платежа обязательно указать номер счета, название обучения и ФИО участника (</w:t>
      </w:r>
      <w:proofErr w:type="spellStart"/>
      <w:r w:rsidRPr="00B95088">
        <w:t>ов</w:t>
      </w:r>
      <w:proofErr w:type="spellEnd"/>
      <w:r w:rsidRPr="00B95088">
        <w:t xml:space="preserve">). </w:t>
      </w:r>
    </w:p>
    <w:p w:rsidR="00895AD6" w:rsidRPr="00B95088" w:rsidRDefault="00895AD6" w:rsidP="00895AD6">
      <w:pPr>
        <w:numPr>
          <w:ilvl w:val="0"/>
          <w:numId w:val="1"/>
        </w:numPr>
        <w:tabs>
          <w:tab w:val="clear" w:pos="720"/>
          <w:tab w:val="num" w:pos="0"/>
        </w:tabs>
        <w:ind w:left="0" w:right="49" w:hanging="284"/>
        <w:jc w:val="both"/>
      </w:pPr>
      <w:r w:rsidRPr="00B95088">
        <w:t xml:space="preserve">Начало обучения: </w:t>
      </w:r>
      <w:r>
        <w:rPr>
          <w:b/>
        </w:rPr>
        <w:t>16 августа</w:t>
      </w:r>
      <w:r w:rsidRPr="00B95088">
        <w:rPr>
          <w:b/>
        </w:rPr>
        <w:t xml:space="preserve"> </w:t>
      </w:r>
      <w:r>
        <w:rPr>
          <w:b/>
        </w:rPr>
        <w:t xml:space="preserve">2022 года </w:t>
      </w:r>
      <w:r w:rsidRPr="00B95088">
        <w:rPr>
          <w:b/>
        </w:rPr>
        <w:t>в 10:00</w:t>
      </w:r>
      <w:r w:rsidRPr="00B95088">
        <w:t xml:space="preserve">. Продолжительность обучения – </w:t>
      </w:r>
      <w:r>
        <w:t xml:space="preserve">32 </w:t>
      </w:r>
      <w:r w:rsidRPr="00B95088">
        <w:t>час</w:t>
      </w:r>
      <w:r>
        <w:t>а</w:t>
      </w:r>
      <w:r w:rsidRPr="00B95088">
        <w:t xml:space="preserve">. </w:t>
      </w:r>
    </w:p>
    <w:p w:rsidR="00895AD6" w:rsidRPr="00D73C2D" w:rsidRDefault="00895AD6" w:rsidP="00895AD6">
      <w:pPr>
        <w:numPr>
          <w:ilvl w:val="0"/>
          <w:numId w:val="1"/>
        </w:numPr>
        <w:tabs>
          <w:tab w:val="clear" w:pos="720"/>
          <w:tab w:val="num" w:pos="0"/>
        </w:tabs>
        <w:ind w:left="0" w:right="49" w:hanging="284"/>
        <w:jc w:val="both"/>
        <w:rPr>
          <w:b/>
          <w:i/>
        </w:rPr>
      </w:pPr>
      <w:r w:rsidRPr="00B95088">
        <w:t xml:space="preserve">Участникам обучения выдается </w:t>
      </w:r>
      <w:r w:rsidRPr="00B95088">
        <w:rPr>
          <w:b/>
        </w:rPr>
        <w:t>Удостоверение</w:t>
      </w:r>
      <w:r w:rsidRPr="00B95088">
        <w:t xml:space="preserve"> о повышении квалификации</w:t>
      </w:r>
      <w:r>
        <w:t xml:space="preserve"> в твердом переплете (данное удостоверение является защищенной от подделок полиграфической продукцией уровня «Б»</w:t>
      </w:r>
      <w:r w:rsidRPr="00BA4A4C">
        <w:t>)</w:t>
      </w:r>
      <w:r>
        <w:t xml:space="preserve">; </w:t>
      </w:r>
      <w:r w:rsidRPr="00B95088">
        <w:t xml:space="preserve">комплект финансовых документов: договор, счет-фактура, акт выполненных работ, копия лицензии на образовательную деятельность. </w:t>
      </w:r>
    </w:p>
    <w:p w:rsidR="00895AD6" w:rsidRDefault="00895AD6" w:rsidP="00895AD6">
      <w:pPr>
        <w:numPr>
          <w:ilvl w:val="0"/>
          <w:numId w:val="1"/>
        </w:numPr>
        <w:tabs>
          <w:tab w:val="clear" w:pos="720"/>
          <w:tab w:val="num" w:pos="0"/>
        </w:tabs>
        <w:ind w:left="0" w:right="49" w:hanging="284"/>
        <w:jc w:val="both"/>
      </w:pPr>
      <w:r w:rsidRPr="00B95088">
        <w:t>Организаторы оставляют за собой право вносить в заявленную прог</w:t>
      </w:r>
      <w:r>
        <w:t>рамму незначительные изменения.</w:t>
      </w:r>
    </w:p>
    <w:p w:rsidR="00895AD6" w:rsidRPr="00B95088" w:rsidRDefault="00895AD6" w:rsidP="00895AD6">
      <w:pPr>
        <w:ind w:right="49"/>
        <w:jc w:val="both"/>
      </w:pPr>
    </w:p>
    <w:tbl>
      <w:tblPr>
        <w:tblW w:w="12006" w:type="dxa"/>
        <w:tblInd w:w="-318" w:type="dxa"/>
        <w:tblLook w:val="01E0"/>
      </w:tblPr>
      <w:tblGrid>
        <w:gridCol w:w="7318"/>
        <w:gridCol w:w="4688"/>
      </w:tblGrid>
      <w:tr w:rsidR="00895AD6" w:rsidRPr="00B95088" w:rsidTr="00B2292F">
        <w:trPr>
          <w:trHeight w:val="2131"/>
        </w:trPr>
        <w:tc>
          <w:tcPr>
            <w:tcW w:w="7323" w:type="dxa"/>
          </w:tcPr>
          <w:p w:rsidR="00895AD6" w:rsidRPr="00B95088" w:rsidRDefault="00895AD6" w:rsidP="00B2292F">
            <w:pPr>
              <w:tabs>
                <w:tab w:val="center" w:pos="3954"/>
                <w:tab w:val="left" w:pos="5609"/>
              </w:tabs>
              <w:jc w:val="center"/>
              <w:rPr>
                <w:b/>
              </w:rPr>
            </w:pPr>
            <w:r w:rsidRPr="00B95088">
              <w:rPr>
                <w:b/>
              </w:rPr>
              <w:t>ПЛАТФОРМА ОБУЧЕНИЯ:</w:t>
            </w:r>
          </w:p>
          <w:p w:rsidR="00895AD6" w:rsidRPr="00B95088" w:rsidRDefault="00895AD6" w:rsidP="00B2292F">
            <w:pPr>
              <w:numPr>
                <w:ilvl w:val="0"/>
                <w:numId w:val="2"/>
              </w:numPr>
              <w:ind w:left="426" w:right="283"/>
              <w:jc w:val="both"/>
            </w:pPr>
            <w:r w:rsidRPr="00B95088">
              <w:t xml:space="preserve">Обучение будет проходить на удобной современной платформе </w:t>
            </w:r>
            <w:proofErr w:type="spellStart"/>
            <w:r w:rsidRPr="00B95088">
              <w:rPr>
                <w:lang w:val="en-US"/>
              </w:rPr>
              <w:t>GetCourse</w:t>
            </w:r>
            <w:proofErr w:type="spellEnd"/>
          </w:p>
          <w:p w:rsidR="00895AD6" w:rsidRPr="00B95088" w:rsidRDefault="00895AD6" w:rsidP="00B2292F">
            <w:pPr>
              <w:numPr>
                <w:ilvl w:val="0"/>
                <w:numId w:val="2"/>
              </w:numPr>
              <w:ind w:left="426" w:right="283"/>
              <w:jc w:val="both"/>
            </w:pPr>
            <w:r w:rsidRPr="00B95088">
              <w:t>Адрес сайта: https://getcourse.ru/</w:t>
            </w:r>
          </w:p>
          <w:p w:rsidR="00895AD6" w:rsidRPr="00B95088" w:rsidRDefault="00895AD6" w:rsidP="00B2292F">
            <w:pPr>
              <w:numPr>
                <w:ilvl w:val="0"/>
                <w:numId w:val="2"/>
              </w:numPr>
              <w:ind w:left="426" w:right="283"/>
              <w:jc w:val="both"/>
            </w:pPr>
            <w:r w:rsidRPr="00B95088">
              <w:t>Перед началом обучения слушатель получает персональный доступ в личный кабинет, где размещены видео-лекции, а также полный пакет методических материалов к обучению.</w:t>
            </w:r>
          </w:p>
          <w:p w:rsidR="00895AD6" w:rsidRPr="00B95088" w:rsidRDefault="00895AD6" w:rsidP="00B2292F">
            <w:pPr>
              <w:numPr>
                <w:ilvl w:val="0"/>
                <w:numId w:val="2"/>
              </w:numPr>
              <w:ind w:left="426" w:right="283"/>
              <w:jc w:val="both"/>
            </w:pPr>
            <w:r w:rsidRPr="00B95088">
              <w:t xml:space="preserve">Доступ предоставляется на </w:t>
            </w:r>
            <w:r>
              <w:t>14</w:t>
            </w:r>
            <w:r w:rsidRPr="00B95088">
              <w:t xml:space="preserve"> календарных дней. </w:t>
            </w:r>
          </w:p>
          <w:p w:rsidR="00895AD6" w:rsidRPr="00B95088" w:rsidRDefault="00895AD6" w:rsidP="00B2292F">
            <w:pPr>
              <w:tabs>
                <w:tab w:val="left" w:pos="540"/>
              </w:tabs>
              <w:ind w:right="49"/>
              <w:jc w:val="both"/>
            </w:pPr>
          </w:p>
        </w:tc>
        <w:tc>
          <w:tcPr>
            <w:tcW w:w="4683" w:type="dxa"/>
          </w:tcPr>
          <w:p w:rsidR="00895AD6" w:rsidRPr="00B95088" w:rsidRDefault="00895AD6" w:rsidP="00B2292F">
            <w:pPr>
              <w:ind w:right="662"/>
            </w:pPr>
            <w:r>
              <w:rPr>
                <w:noProof/>
              </w:rPr>
              <w:drawing>
                <wp:inline distT="0" distB="0" distL="0" distR="0">
                  <wp:extent cx="2419350" cy="1066800"/>
                  <wp:effectExtent l="0" t="0" r="0" b="0"/>
                  <wp:docPr id="7" name="Рисунок 1" descr="getcour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tcour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350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95AD6" w:rsidRDefault="00895AD6" w:rsidP="00895AD6">
      <w:pPr>
        <w:ind w:left="-142"/>
        <w:jc w:val="both"/>
        <w:rPr>
          <w:b/>
        </w:rPr>
      </w:pPr>
    </w:p>
    <w:p w:rsidR="00895AD6" w:rsidRDefault="00895AD6" w:rsidP="00895AD6">
      <w:pPr>
        <w:ind w:left="-142"/>
        <w:jc w:val="both"/>
        <w:rPr>
          <w:b/>
        </w:rPr>
      </w:pPr>
    </w:p>
    <w:p w:rsidR="00895AD6" w:rsidRDefault="00895AD6" w:rsidP="00895AD6">
      <w:pPr>
        <w:ind w:left="-142" w:right="-261" w:firstLine="142"/>
        <w:rPr>
          <w:b/>
          <w:bCs/>
        </w:rPr>
      </w:pPr>
    </w:p>
    <w:p w:rsidR="00895AD6" w:rsidRDefault="00895AD6" w:rsidP="00895AD6">
      <w:pPr>
        <w:ind w:left="-142" w:right="-261" w:firstLine="142"/>
        <w:jc w:val="center"/>
        <w:rPr>
          <w:b/>
          <w:bCs/>
        </w:rPr>
      </w:pPr>
    </w:p>
    <w:p w:rsidR="00555814" w:rsidRPr="00807B8C" w:rsidRDefault="00555814" w:rsidP="00555814">
      <w:pPr>
        <w:ind w:left="-180" w:right="-261"/>
        <w:jc w:val="center"/>
        <w:rPr>
          <w:b/>
          <w:bCs/>
        </w:rPr>
      </w:pPr>
      <w:r w:rsidRPr="00807B8C">
        <w:rPr>
          <w:b/>
          <w:bCs/>
        </w:rPr>
        <w:t xml:space="preserve">СПРАВКИ И ОБЯЗАТЕЛЬНАЯ ПРЕДВАРИТЕЛЬНАЯ РЕГИСТРАЦИЯ СЛУШАТЕЛЕЙ </w:t>
      </w:r>
    </w:p>
    <w:p w:rsidR="00555814" w:rsidRDefault="00555814" w:rsidP="00555814">
      <w:pPr>
        <w:ind w:left="-180" w:right="-261"/>
        <w:jc w:val="center"/>
        <w:rPr>
          <w:b/>
        </w:rPr>
      </w:pPr>
      <w:r w:rsidRPr="00807B8C">
        <w:rPr>
          <w:b/>
          <w:bCs/>
        </w:rPr>
        <w:t>ПО ТЕЛЕФОНУ</w:t>
      </w:r>
      <w:r w:rsidRPr="00807B8C">
        <w:rPr>
          <w:b/>
        </w:rPr>
        <w:t xml:space="preserve">: </w:t>
      </w:r>
      <w:r w:rsidRPr="00E146D4">
        <w:rPr>
          <w:b/>
        </w:rPr>
        <w:t>8-965-186-89-61</w:t>
      </w:r>
    </w:p>
    <w:p w:rsidR="00555814" w:rsidRPr="00B53FB2" w:rsidRDefault="00555814" w:rsidP="00555814">
      <w:pPr>
        <w:pStyle w:val="a4"/>
        <w:tabs>
          <w:tab w:val="center" w:pos="-426"/>
          <w:tab w:val="left" w:pos="0"/>
        </w:tabs>
        <w:ind w:right="180" w:hanging="426"/>
        <w:jc w:val="center"/>
        <w:rPr>
          <w:sz w:val="24"/>
          <w:szCs w:val="24"/>
        </w:rPr>
      </w:pPr>
      <w:r w:rsidRPr="00B53FB2">
        <w:rPr>
          <w:b/>
          <w:bCs/>
          <w:sz w:val="24"/>
          <w:szCs w:val="24"/>
        </w:rPr>
        <w:t xml:space="preserve">Ваш менеджер:  </w:t>
      </w:r>
      <w:proofErr w:type="spellStart"/>
      <w:r w:rsidRPr="00B53FB2">
        <w:rPr>
          <w:b/>
          <w:bCs/>
          <w:sz w:val="24"/>
          <w:szCs w:val="24"/>
        </w:rPr>
        <w:t>Цыбанева</w:t>
      </w:r>
      <w:proofErr w:type="spellEnd"/>
      <w:r w:rsidRPr="00B53FB2">
        <w:rPr>
          <w:b/>
          <w:bCs/>
          <w:sz w:val="24"/>
          <w:szCs w:val="24"/>
        </w:rPr>
        <w:t xml:space="preserve"> Марина Павловна</w:t>
      </w:r>
      <w:r w:rsidRPr="00B53FB2">
        <w:rPr>
          <w:b/>
          <w:sz w:val="24"/>
          <w:szCs w:val="24"/>
        </w:rPr>
        <w:t xml:space="preserve">, </w:t>
      </w:r>
      <w:hyperlink r:id="rId14" w:history="1">
        <w:r w:rsidRPr="00B53FB2">
          <w:rPr>
            <w:rStyle w:val="a3"/>
            <w:b/>
            <w:sz w:val="24"/>
            <w:szCs w:val="24"/>
          </w:rPr>
          <w:t>mts.zdrav-seminar@</w:t>
        </w:r>
        <w:r w:rsidRPr="00B53FB2">
          <w:rPr>
            <w:rStyle w:val="a3"/>
            <w:b/>
            <w:sz w:val="24"/>
            <w:szCs w:val="24"/>
            <w:lang w:val="en-US"/>
          </w:rPr>
          <w:t>mail</w:t>
        </w:r>
        <w:r w:rsidRPr="00B53FB2">
          <w:rPr>
            <w:rStyle w:val="a3"/>
            <w:b/>
            <w:sz w:val="24"/>
            <w:szCs w:val="24"/>
          </w:rPr>
          <w:t>.</w:t>
        </w:r>
        <w:proofErr w:type="spellStart"/>
        <w:r w:rsidRPr="00B53FB2">
          <w:rPr>
            <w:rStyle w:val="a3"/>
            <w:b/>
            <w:sz w:val="24"/>
            <w:szCs w:val="24"/>
          </w:rPr>
          <w:t>ru</w:t>
        </w:r>
        <w:proofErr w:type="spellEnd"/>
      </w:hyperlink>
    </w:p>
    <w:p w:rsidR="00895AD6" w:rsidRPr="00B95088" w:rsidRDefault="00895AD6" w:rsidP="00895AD6">
      <w:pPr>
        <w:pStyle w:val="a4"/>
        <w:tabs>
          <w:tab w:val="center" w:pos="-426"/>
        </w:tabs>
        <w:ind w:right="180"/>
        <w:jc w:val="center"/>
        <w:rPr>
          <w:sz w:val="24"/>
          <w:szCs w:val="24"/>
        </w:rPr>
      </w:pPr>
    </w:p>
    <w:p w:rsidR="0064039F" w:rsidRPr="00895AD6" w:rsidRDefault="00B24B19"/>
    <w:sectPr w:rsidR="0064039F" w:rsidRPr="00895AD6" w:rsidSect="000A17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315E1"/>
    <w:multiLevelType w:val="hybridMultilevel"/>
    <w:tmpl w:val="2E2E1CBE"/>
    <w:lvl w:ilvl="0" w:tplc="041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">
    <w:nsid w:val="45592412"/>
    <w:multiLevelType w:val="hybridMultilevel"/>
    <w:tmpl w:val="BC7A3F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6B42621"/>
    <w:multiLevelType w:val="hybridMultilevel"/>
    <w:tmpl w:val="CFE4F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A1786"/>
    <w:rsid w:val="000A1786"/>
    <w:rsid w:val="00427535"/>
    <w:rsid w:val="00555814"/>
    <w:rsid w:val="005B464F"/>
    <w:rsid w:val="007C71BA"/>
    <w:rsid w:val="00895AD6"/>
    <w:rsid w:val="00B24B19"/>
    <w:rsid w:val="00CB009C"/>
    <w:rsid w:val="00D22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7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A178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A1786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styleId="a3">
    <w:name w:val="Hyperlink"/>
    <w:unhideWhenUsed/>
    <w:rsid w:val="000A1786"/>
    <w:rPr>
      <w:color w:val="0000FF"/>
      <w:u w:val="single"/>
    </w:rPr>
  </w:style>
  <w:style w:type="paragraph" w:styleId="a4">
    <w:name w:val="Body Text"/>
    <w:basedOn w:val="a"/>
    <w:link w:val="a5"/>
    <w:unhideWhenUsed/>
    <w:rsid w:val="000A1786"/>
    <w:pPr>
      <w:widowControl w:val="0"/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0A1786"/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Абзац списка Знак"/>
    <w:link w:val="a7"/>
    <w:uiPriority w:val="34"/>
    <w:locked/>
    <w:rsid w:val="000A1786"/>
    <w:rPr>
      <w:sz w:val="24"/>
      <w:szCs w:val="24"/>
    </w:rPr>
  </w:style>
  <w:style w:type="paragraph" w:styleId="a7">
    <w:name w:val="List Paragraph"/>
    <w:basedOn w:val="a"/>
    <w:link w:val="a6"/>
    <w:uiPriority w:val="34"/>
    <w:qFormat/>
    <w:rsid w:val="000A1786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FR1">
    <w:name w:val="FR1"/>
    <w:rsid w:val="000A1786"/>
    <w:pPr>
      <w:widowControl w:val="0"/>
      <w:autoSpaceDE w:val="0"/>
      <w:autoSpaceDN w:val="0"/>
      <w:adjustRightInd w:val="0"/>
      <w:spacing w:after="0" w:line="300" w:lineRule="auto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A17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A178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rsid w:val="00895AD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9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yperlink" Target="mailto:mts.zdrav-seminar@mail.ru" TargetMode="External"/><Relationship Id="rId12" Type="http://schemas.openxmlformats.org/officeDocument/2006/relationships/hyperlink" Target="mailto:mts.zdrav-seminar@mail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tadviser.ru/index.php/%D0%A1%D0%B5%D0%BB%D1%8C%D1%81%D0%BA%D0%BE%D0%B5_%D1%85%D0%BE%D0%B7%D1%8F%D0%B9%D1%81%D1%82%D0%B2%D0%BE_%D0%B8_%D1%80%D1%8B%D0%B1%D0%BE%D0%BB%D0%BE%D0%B2%D1%81%D1%82%D0%B2%D0%BE" TargetMode="External"/><Relationship Id="rId5" Type="http://schemas.openxmlformats.org/officeDocument/2006/relationships/image" Target="media/image1.gif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yperlink" Target="mailto:mtsybaneva@zdrav-semin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1809</Words>
  <Characters>10314</Characters>
  <Application>Microsoft Office Word</Application>
  <DocSecurity>0</DocSecurity>
  <Lines>85</Lines>
  <Paragraphs>24</Paragraphs>
  <ScaleCrop>false</ScaleCrop>
  <Company>Microsoft</Company>
  <LinksUpToDate>false</LinksUpToDate>
  <CharactersWithSpaces>12099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operator</cp:lastModifiedBy>
  <cp:revision>4</cp:revision>
  <dcterms:created xsi:type="dcterms:W3CDTF">2022-07-25T06:50:00Z</dcterms:created>
  <dcterms:modified xsi:type="dcterms:W3CDTF">2022-07-27T04:56:00Z</dcterms:modified>
</cp:coreProperties>
</file>